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257B7" w14:textId="1C6F2E6C" w:rsidR="00226D91" w:rsidRPr="000C5EFF" w:rsidRDefault="00226D91" w:rsidP="00226D91">
      <w:pPr>
        <w:pStyle w:val="paragraph"/>
        <w:shd w:val="clear" w:color="auto" w:fill="FFFFFF"/>
        <w:spacing w:before="0" w:beforeAutospacing="0" w:after="0" w:afterAutospacing="0"/>
        <w:textAlignment w:val="baseline"/>
        <w:rPr>
          <w:rStyle w:val="normaltextrun"/>
          <w:rFonts w:ascii="Arial" w:hAnsi="Arial" w:cs="Arial"/>
          <w:b/>
          <w:bCs/>
          <w:color w:val="002663"/>
          <w:sz w:val="48"/>
          <w:szCs w:val="48"/>
        </w:rPr>
      </w:pPr>
    </w:p>
    <w:p w14:paraId="02A408BF" w14:textId="74897952" w:rsidR="00172D68" w:rsidRPr="000C5EFF" w:rsidRDefault="004F3154" w:rsidP="00226D91">
      <w:pPr>
        <w:pStyle w:val="paragraph"/>
        <w:shd w:val="clear" w:color="auto" w:fill="FFFFFF"/>
        <w:spacing w:before="0" w:beforeAutospacing="0" w:after="0" w:afterAutospacing="0"/>
        <w:textAlignment w:val="baseline"/>
        <w:rPr>
          <w:rStyle w:val="normaltextrun"/>
          <w:rFonts w:ascii="Arial" w:hAnsi="Arial" w:cs="Arial"/>
          <w:b/>
          <w:bCs/>
          <w:smallCaps/>
          <w:color w:val="002663"/>
          <w:sz w:val="18"/>
          <w:szCs w:val="18"/>
        </w:rPr>
      </w:pPr>
      <w:r w:rsidRPr="000C5EFF">
        <w:rPr>
          <w:rFonts w:ascii="Arial" w:hAnsi="Arial" w:cs="Arial"/>
          <w:noProof/>
        </w:rPr>
        <w:drawing>
          <wp:anchor distT="0" distB="0" distL="114300" distR="114300" simplePos="0" relativeHeight="251658241" behindDoc="0" locked="0" layoutInCell="1" allowOverlap="1" wp14:anchorId="6BB22D83" wp14:editId="0675A9BE">
            <wp:simplePos x="0" y="0"/>
            <wp:positionH relativeFrom="margin">
              <wp:posOffset>5002530</wp:posOffset>
            </wp:positionH>
            <wp:positionV relativeFrom="paragraph">
              <wp:posOffset>8890</wp:posOffset>
            </wp:positionV>
            <wp:extent cx="1148481" cy="584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481"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D68" w:rsidRPr="000C5EFF">
        <w:rPr>
          <w:rStyle w:val="normaltextrun"/>
          <w:rFonts w:ascii="Arial" w:hAnsi="Arial" w:cs="Arial"/>
          <w:b/>
          <w:bCs/>
          <w:color w:val="002663"/>
          <w:sz w:val="48"/>
          <w:szCs w:val="48"/>
        </w:rPr>
        <w:t>Workload Measurement Tool (WMT)</w:t>
      </w:r>
      <w:r w:rsidR="00172D68" w:rsidRPr="000C5EFF">
        <w:rPr>
          <w:rStyle w:val="eop"/>
          <w:rFonts w:ascii="Arial" w:hAnsi="Arial" w:cs="Arial"/>
          <w:b/>
          <w:bCs/>
          <w:smallCaps/>
          <w:color w:val="002663"/>
          <w:sz w:val="48"/>
          <w:szCs w:val="48"/>
        </w:rPr>
        <w:t> </w:t>
      </w:r>
      <w:r w:rsidR="00172D68" w:rsidRPr="000C5EFF">
        <w:rPr>
          <w:rStyle w:val="normaltextrun"/>
          <w:rFonts w:ascii="Arial" w:hAnsi="Arial" w:cs="Arial"/>
          <w:b/>
          <w:bCs/>
          <w:color w:val="002663"/>
          <w:sz w:val="48"/>
          <w:szCs w:val="48"/>
        </w:rPr>
        <w:t>Live Event FAQ</w:t>
      </w:r>
    </w:p>
    <w:p w14:paraId="116679B8" w14:textId="1482AF3D" w:rsidR="00495AAC" w:rsidRPr="000C5EFF" w:rsidRDefault="00495AAC" w:rsidP="00172D68">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r w:rsidRPr="000C5EFF">
        <w:rPr>
          <w:rFonts w:ascii="Arial" w:hAnsi="Arial" w:cs="Arial"/>
          <w:b/>
          <w:bCs/>
          <w:smallCaps/>
          <w:noProof/>
          <w:color w:val="002663"/>
          <w:sz w:val="18"/>
          <w:szCs w:val="18"/>
        </w:rPr>
        <w:drawing>
          <wp:anchor distT="0" distB="0" distL="114300" distR="114300" simplePos="0" relativeHeight="251658240" behindDoc="0" locked="0" layoutInCell="1" allowOverlap="1" wp14:anchorId="6A319857" wp14:editId="6AFD8B6D">
            <wp:simplePos x="0" y="0"/>
            <wp:positionH relativeFrom="margin">
              <wp:align>left</wp:align>
            </wp:positionH>
            <wp:positionV relativeFrom="paragraph">
              <wp:posOffset>133350</wp:posOffset>
            </wp:positionV>
            <wp:extent cx="1295400" cy="57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64F4" w14:textId="1C819FE5" w:rsidR="00167AAE" w:rsidRPr="000C5EFF" w:rsidRDefault="00167AAE" w:rsidP="004F3154">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p>
    <w:p w14:paraId="66DECF17" w14:textId="2D72CCAA" w:rsidR="00167AAE" w:rsidRPr="000C5EFF" w:rsidRDefault="00167AAE" w:rsidP="00172D68">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p>
    <w:p w14:paraId="020B4B58" w14:textId="77777777" w:rsidR="00E8162B" w:rsidRPr="000C5EFF" w:rsidRDefault="00E8162B" w:rsidP="00172D68">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p>
    <w:p w14:paraId="076CBAD4" w14:textId="5900278A" w:rsidR="00B272CC" w:rsidRPr="000C5EFF" w:rsidRDefault="00B272CC" w:rsidP="00172D68">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p>
    <w:p w14:paraId="75F9B092" w14:textId="77777777" w:rsidR="004F3154" w:rsidRPr="000C5EFF" w:rsidRDefault="004F3154" w:rsidP="00172D68">
      <w:pPr>
        <w:pStyle w:val="paragraph"/>
        <w:shd w:val="clear" w:color="auto" w:fill="FFFFFF"/>
        <w:spacing w:before="0" w:beforeAutospacing="0" w:after="0" w:afterAutospacing="0"/>
        <w:ind w:left="225"/>
        <w:textAlignment w:val="baseline"/>
        <w:rPr>
          <w:rFonts w:ascii="Arial" w:hAnsi="Arial" w:cs="Arial"/>
          <w:b/>
          <w:bCs/>
          <w:smallCaps/>
          <w:color w:val="002663"/>
          <w:sz w:val="18"/>
          <w:szCs w:val="18"/>
        </w:rPr>
      </w:pPr>
    </w:p>
    <w:p w14:paraId="40CEB053" w14:textId="77777777" w:rsidR="00043D16" w:rsidRPr="000C5EFF" w:rsidRDefault="00043D16" w:rsidP="00043D16">
      <w:pPr>
        <w:rPr>
          <w:rFonts w:cs="Arial"/>
          <w:b/>
          <w:bCs/>
          <w:smallCaps/>
          <w:color w:val="002663"/>
          <w:sz w:val="18"/>
          <w:szCs w:val="18"/>
        </w:rPr>
      </w:pPr>
    </w:p>
    <w:sdt>
      <w:sdtPr>
        <w:rPr>
          <w:rFonts w:eastAsiaTheme="minorHAnsi"/>
          <w:color w:val="000000" w:themeColor="text1"/>
          <w:sz w:val="22"/>
          <w:szCs w:val="22"/>
          <w:lang w:val="en-GB"/>
        </w:rPr>
        <w:id w:val="-562333485"/>
        <w:docPartObj>
          <w:docPartGallery w:val="Table of Contents"/>
          <w:docPartUnique/>
        </w:docPartObj>
      </w:sdtPr>
      <w:sdtEndPr>
        <w:rPr>
          <w:rFonts w:eastAsiaTheme="majorEastAsia" w:cs="Arial"/>
          <w:noProof/>
          <w:color w:val="7030A0"/>
          <w:sz w:val="24"/>
          <w:szCs w:val="24"/>
          <w:lang w:val="en-US"/>
        </w:rPr>
      </w:sdtEndPr>
      <w:sdtContent>
        <w:p w14:paraId="080C0D8D" w14:textId="77777777" w:rsidR="00167AAE" w:rsidRPr="005E0BA9" w:rsidRDefault="00167AAE" w:rsidP="005C5D62">
          <w:pPr>
            <w:pStyle w:val="TOCHeading"/>
            <w:rPr>
              <w:sz w:val="24"/>
            </w:rPr>
          </w:pPr>
          <w:r w:rsidRPr="005E0BA9">
            <w:rPr>
              <w:sz w:val="24"/>
            </w:rPr>
            <w:t>Contents</w:t>
          </w:r>
        </w:p>
        <w:p w14:paraId="7CB9FF4D" w14:textId="373EA82C" w:rsidR="0028768D" w:rsidRDefault="00167AAE">
          <w:pPr>
            <w:pStyle w:val="TOC1"/>
            <w:tabs>
              <w:tab w:val="right" w:leader="dot" w:pos="9016"/>
            </w:tabs>
            <w:rPr>
              <w:rFonts w:asciiTheme="minorHAnsi" w:eastAsiaTheme="minorEastAsia" w:hAnsiTheme="minorHAnsi"/>
              <w:noProof/>
              <w:color w:val="auto"/>
              <w:sz w:val="22"/>
              <w:lang w:eastAsia="en-GB"/>
            </w:rPr>
          </w:pPr>
          <w:r w:rsidRPr="005E0BA9">
            <w:rPr>
              <w:rFonts w:cs="Arial"/>
              <w:szCs w:val="24"/>
            </w:rPr>
            <w:fldChar w:fldCharType="begin"/>
          </w:r>
          <w:r w:rsidRPr="005E0BA9">
            <w:rPr>
              <w:rFonts w:cs="Arial"/>
              <w:szCs w:val="24"/>
            </w:rPr>
            <w:instrText xml:space="preserve"> TOC \o "1-3" \h \z \u </w:instrText>
          </w:r>
          <w:r w:rsidRPr="005E0BA9">
            <w:rPr>
              <w:rFonts w:cs="Arial"/>
              <w:szCs w:val="24"/>
            </w:rPr>
            <w:fldChar w:fldCharType="separate"/>
          </w:r>
          <w:hyperlink w:anchor="_Toc122008589" w:history="1">
            <w:r w:rsidR="0028768D" w:rsidRPr="008755BE">
              <w:rPr>
                <w:rStyle w:val="Hyperlink"/>
                <w:noProof/>
              </w:rPr>
              <w:t>Questions about the live events</w:t>
            </w:r>
            <w:r w:rsidR="0028768D">
              <w:rPr>
                <w:noProof/>
                <w:webHidden/>
              </w:rPr>
              <w:tab/>
            </w:r>
            <w:r w:rsidR="0028768D">
              <w:rPr>
                <w:noProof/>
                <w:webHidden/>
              </w:rPr>
              <w:fldChar w:fldCharType="begin"/>
            </w:r>
            <w:r w:rsidR="0028768D">
              <w:rPr>
                <w:noProof/>
                <w:webHidden/>
              </w:rPr>
              <w:instrText xml:space="preserve"> PAGEREF _Toc122008589 \h </w:instrText>
            </w:r>
            <w:r w:rsidR="0028768D">
              <w:rPr>
                <w:noProof/>
                <w:webHidden/>
              </w:rPr>
            </w:r>
            <w:r w:rsidR="0028768D">
              <w:rPr>
                <w:noProof/>
                <w:webHidden/>
              </w:rPr>
              <w:fldChar w:fldCharType="separate"/>
            </w:r>
            <w:r w:rsidR="0028768D">
              <w:rPr>
                <w:noProof/>
                <w:webHidden/>
              </w:rPr>
              <w:t>2</w:t>
            </w:r>
            <w:r w:rsidR="0028768D">
              <w:rPr>
                <w:noProof/>
                <w:webHidden/>
              </w:rPr>
              <w:fldChar w:fldCharType="end"/>
            </w:r>
          </w:hyperlink>
        </w:p>
        <w:p w14:paraId="06843A37" w14:textId="0246C522"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0" w:history="1">
            <w:r w:rsidR="0028768D" w:rsidRPr="008755BE">
              <w:rPr>
                <w:rStyle w:val="Hyperlink"/>
                <w:rFonts w:eastAsia="Calibri"/>
                <w:noProof/>
              </w:rPr>
              <w:t>Questions about accessing WMT</w:t>
            </w:r>
            <w:r w:rsidR="0028768D">
              <w:rPr>
                <w:noProof/>
                <w:webHidden/>
              </w:rPr>
              <w:tab/>
            </w:r>
            <w:r w:rsidR="0028768D">
              <w:rPr>
                <w:noProof/>
                <w:webHidden/>
              </w:rPr>
              <w:fldChar w:fldCharType="begin"/>
            </w:r>
            <w:r w:rsidR="0028768D">
              <w:rPr>
                <w:noProof/>
                <w:webHidden/>
              </w:rPr>
              <w:instrText xml:space="preserve"> PAGEREF _Toc122008590 \h </w:instrText>
            </w:r>
            <w:r w:rsidR="0028768D">
              <w:rPr>
                <w:noProof/>
                <w:webHidden/>
              </w:rPr>
            </w:r>
            <w:r w:rsidR="0028768D">
              <w:rPr>
                <w:noProof/>
                <w:webHidden/>
              </w:rPr>
              <w:fldChar w:fldCharType="separate"/>
            </w:r>
            <w:r w:rsidR="0028768D">
              <w:rPr>
                <w:noProof/>
                <w:webHidden/>
              </w:rPr>
              <w:t>2</w:t>
            </w:r>
            <w:r w:rsidR="0028768D">
              <w:rPr>
                <w:noProof/>
                <w:webHidden/>
              </w:rPr>
              <w:fldChar w:fldCharType="end"/>
            </w:r>
          </w:hyperlink>
        </w:p>
        <w:p w14:paraId="19BA1298" w14:textId="02052BDD"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1" w:history="1">
            <w:r w:rsidR="0028768D" w:rsidRPr="008755BE">
              <w:rPr>
                <w:rStyle w:val="Hyperlink"/>
                <w:rFonts w:eastAsia="Calibri"/>
                <w:noProof/>
              </w:rPr>
              <w:t>Questions about WMT troubleshooting/inactive cases</w:t>
            </w:r>
            <w:r w:rsidR="0028768D">
              <w:rPr>
                <w:noProof/>
                <w:webHidden/>
              </w:rPr>
              <w:tab/>
            </w:r>
            <w:r w:rsidR="0028768D">
              <w:rPr>
                <w:noProof/>
                <w:webHidden/>
              </w:rPr>
              <w:fldChar w:fldCharType="begin"/>
            </w:r>
            <w:r w:rsidR="0028768D">
              <w:rPr>
                <w:noProof/>
                <w:webHidden/>
              </w:rPr>
              <w:instrText xml:space="preserve"> PAGEREF _Toc122008591 \h </w:instrText>
            </w:r>
            <w:r w:rsidR="0028768D">
              <w:rPr>
                <w:noProof/>
                <w:webHidden/>
              </w:rPr>
            </w:r>
            <w:r w:rsidR="0028768D">
              <w:rPr>
                <w:noProof/>
                <w:webHidden/>
              </w:rPr>
              <w:fldChar w:fldCharType="separate"/>
            </w:r>
            <w:r w:rsidR="0028768D">
              <w:rPr>
                <w:noProof/>
                <w:webHidden/>
              </w:rPr>
              <w:t>3</w:t>
            </w:r>
            <w:r w:rsidR="0028768D">
              <w:rPr>
                <w:noProof/>
                <w:webHidden/>
              </w:rPr>
              <w:fldChar w:fldCharType="end"/>
            </w:r>
          </w:hyperlink>
        </w:p>
        <w:p w14:paraId="1268170E" w14:textId="1517898C"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2" w:history="1">
            <w:r w:rsidR="0028768D" w:rsidRPr="008755BE">
              <w:rPr>
                <w:rStyle w:val="Hyperlink"/>
                <w:rFonts w:eastAsia="Calibri"/>
                <w:noProof/>
              </w:rPr>
              <w:t>Questions on key changes being made</w:t>
            </w:r>
            <w:r w:rsidR="0028768D">
              <w:rPr>
                <w:noProof/>
                <w:webHidden/>
              </w:rPr>
              <w:tab/>
            </w:r>
            <w:r w:rsidR="0028768D">
              <w:rPr>
                <w:noProof/>
                <w:webHidden/>
              </w:rPr>
              <w:fldChar w:fldCharType="begin"/>
            </w:r>
            <w:r w:rsidR="0028768D">
              <w:rPr>
                <w:noProof/>
                <w:webHidden/>
              </w:rPr>
              <w:instrText xml:space="preserve"> PAGEREF _Toc122008592 \h </w:instrText>
            </w:r>
            <w:r w:rsidR="0028768D">
              <w:rPr>
                <w:noProof/>
                <w:webHidden/>
              </w:rPr>
            </w:r>
            <w:r w:rsidR="0028768D">
              <w:rPr>
                <w:noProof/>
                <w:webHidden/>
              </w:rPr>
              <w:fldChar w:fldCharType="separate"/>
            </w:r>
            <w:r w:rsidR="0028768D">
              <w:rPr>
                <w:noProof/>
                <w:webHidden/>
              </w:rPr>
              <w:t>3</w:t>
            </w:r>
            <w:r w:rsidR="0028768D">
              <w:rPr>
                <w:noProof/>
                <w:webHidden/>
              </w:rPr>
              <w:fldChar w:fldCharType="end"/>
            </w:r>
          </w:hyperlink>
        </w:p>
        <w:p w14:paraId="3E4932A7" w14:textId="5C9FD09A"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3" w:history="1">
            <w:r w:rsidR="0028768D" w:rsidRPr="008755BE">
              <w:rPr>
                <w:rStyle w:val="Hyperlink"/>
                <w:rFonts w:eastAsia="Calibri"/>
                <w:noProof/>
              </w:rPr>
              <w:t>Questions on new WMT points</w:t>
            </w:r>
            <w:r w:rsidR="0028768D">
              <w:rPr>
                <w:noProof/>
                <w:webHidden/>
              </w:rPr>
              <w:tab/>
            </w:r>
            <w:r w:rsidR="0028768D">
              <w:rPr>
                <w:noProof/>
                <w:webHidden/>
              </w:rPr>
              <w:fldChar w:fldCharType="begin"/>
            </w:r>
            <w:r w:rsidR="0028768D">
              <w:rPr>
                <w:noProof/>
                <w:webHidden/>
              </w:rPr>
              <w:instrText xml:space="preserve"> PAGEREF _Toc122008593 \h </w:instrText>
            </w:r>
            <w:r w:rsidR="0028768D">
              <w:rPr>
                <w:noProof/>
                <w:webHidden/>
              </w:rPr>
            </w:r>
            <w:r w:rsidR="0028768D">
              <w:rPr>
                <w:noProof/>
                <w:webHidden/>
              </w:rPr>
              <w:fldChar w:fldCharType="separate"/>
            </w:r>
            <w:r w:rsidR="0028768D">
              <w:rPr>
                <w:noProof/>
                <w:webHidden/>
              </w:rPr>
              <w:t>4</w:t>
            </w:r>
            <w:r w:rsidR="0028768D">
              <w:rPr>
                <w:noProof/>
                <w:webHidden/>
              </w:rPr>
              <w:fldChar w:fldCharType="end"/>
            </w:r>
          </w:hyperlink>
        </w:p>
        <w:p w14:paraId="1928FDD9" w14:textId="37B50487"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4" w:history="1">
            <w:r w:rsidR="0028768D" w:rsidRPr="008755BE">
              <w:rPr>
                <w:rStyle w:val="Hyperlink"/>
                <w:rFonts w:eastAsia="Calibri"/>
                <w:noProof/>
              </w:rPr>
              <w:t>Questions on activity timings</w:t>
            </w:r>
            <w:r w:rsidR="0028768D">
              <w:rPr>
                <w:noProof/>
                <w:webHidden/>
              </w:rPr>
              <w:tab/>
            </w:r>
            <w:r w:rsidR="0028768D">
              <w:rPr>
                <w:noProof/>
                <w:webHidden/>
              </w:rPr>
              <w:fldChar w:fldCharType="begin"/>
            </w:r>
            <w:r w:rsidR="0028768D">
              <w:rPr>
                <w:noProof/>
                <w:webHidden/>
              </w:rPr>
              <w:instrText xml:space="preserve"> PAGEREF _Toc122008594 \h </w:instrText>
            </w:r>
            <w:r w:rsidR="0028768D">
              <w:rPr>
                <w:noProof/>
                <w:webHidden/>
              </w:rPr>
            </w:r>
            <w:r w:rsidR="0028768D">
              <w:rPr>
                <w:noProof/>
                <w:webHidden/>
              </w:rPr>
              <w:fldChar w:fldCharType="separate"/>
            </w:r>
            <w:r w:rsidR="0028768D">
              <w:rPr>
                <w:noProof/>
                <w:webHidden/>
              </w:rPr>
              <w:t>5</w:t>
            </w:r>
            <w:r w:rsidR="0028768D">
              <w:rPr>
                <w:noProof/>
                <w:webHidden/>
              </w:rPr>
              <w:fldChar w:fldCharType="end"/>
            </w:r>
          </w:hyperlink>
        </w:p>
        <w:p w14:paraId="549F24C1" w14:textId="3738A437"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5" w:history="1">
            <w:r w:rsidR="0028768D" w:rsidRPr="008755BE">
              <w:rPr>
                <w:rStyle w:val="Hyperlink"/>
                <w:rFonts w:eastAsia="Calibri"/>
                <w:noProof/>
              </w:rPr>
              <w:t>Questions on development of points/activity timings</w:t>
            </w:r>
            <w:r w:rsidR="0028768D">
              <w:rPr>
                <w:noProof/>
                <w:webHidden/>
              </w:rPr>
              <w:tab/>
            </w:r>
            <w:r w:rsidR="0028768D">
              <w:rPr>
                <w:noProof/>
                <w:webHidden/>
              </w:rPr>
              <w:fldChar w:fldCharType="begin"/>
            </w:r>
            <w:r w:rsidR="0028768D">
              <w:rPr>
                <w:noProof/>
                <w:webHidden/>
              </w:rPr>
              <w:instrText xml:space="preserve"> PAGEREF _Toc122008595 \h </w:instrText>
            </w:r>
            <w:r w:rsidR="0028768D">
              <w:rPr>
                <w:noProof/>
                <w:webHidden/>
              </w:rPr>
            </w:r>
            <w:r w:rsidR="0028768D">
              <w:rPr>
                <w:noProof/>
                <w:webHidden/>
              </w:rPr>
              <w:fldChar w:fldCharType="separate"/>
            </w:r>
            <w:r w:rsidR="0028768D">
              <w:rPr>
                <w:noProof/>
                <w:webHidden/>
              </w:rPr>
              <w:t>8</w:t>
            </w:r>
            <w:r w:rsidR="0028768D">
              <w:rPr>
                <w:noProof/>
                <w:webHidden/>
              </w:rPr>
              <w:fldChar w:fldCharType="end"/>
            </w:r>
          </w:hyperlink>
        </w:p>
        <w:p w14:paraId="7851DF6B" w14:textId="6C5B9FFE"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6" w:history="1">
            <w:r w:rsidR="0028768D" w:rsidRPr="008755BE">
              <w:rPr>
                <w:rStyle w:val="Hyperlink"/>
                <w:noProof/>
              </w:rPr>
              <w:t>Questions on activity timings for special/unique cases</w:t>
            </w:r>
            <w:r w:rsidR="0028768D">
              <w:rPr>
                <w:noProof/>
                <w:webHidden/>
              </w:rPr>
              <w:tab/>
            </w:r>
            <w:r w:rsidR="0028768D">
              <w:rPr>
                <w:noProof/>
                <w:webHidden/>
              </w:rPr>
              <w:fldChar w:fldCharType="begin"/>
            </w:r>
            <w:r w:rsidR="0028768D">
              <w:rPr>
                <w:noProof/>
                <w:webHidden/>
              </w:rPr>
              <w:instrText xml:space="preserve"> PAGEREF _Toc122008596 \h </w:instrText>
            </w:r>
            <w:r w:rsidR="0028768D">
              <w:rPr>
                <w:noProof/>
                <w:webHidden/>
              </w:rPr>
            </w:r>
            <w:r w:rsidR="0028768D">
              <w:rPr>
                <w:noProof/>
                <w:webHidden/>
              </w:rPr>
              <w:fldChar w:fldCharType="separate"/>
            </w:r>
            <w:r w:rsidR="0028768D">
              <w:rPr>
                <w:noProof/>
                <w:webHidden/>
              </w:rPr>
              <w:t>8</w:t>
            </w:r>
            <w:r w:rsidR="0028768D">
              <w:rPr>
                <w:noProof/>
                <w:webHidden/>
              </w:rPr>
              <w:fldChar w:fldCharType="end"/>
            </w:r>
          </w:hyperlink>
        </w:p>
        <w:p w14:paraId="77F50DDE" w14:textId="567B5BD2"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7" w:history="1">
            <w:r w:rsidR="0028768D" w:rsidRPr="008755BE">
              <w:rPr>
                <w:rStyle w:val="Hyperlink"/>
                <w:rFonts w:eastAsia="Calibri"/>
                <w:noProof/>
              </w:rPr>
              <w:t>Questions about WMT reductions</w:t>
            </w:r>
            <w:r w:rsidR="0028768D">
              <w:rPr>
                <w:noProof/>
                <w:webHidden/>
              </w:rPr>
              <w:tab/>
            </w:r>
            <w:r w:rsidR="0028768D">
              <w:rPr>
                <w:noProof/>
                <w:webHidden/>
              </w:rPr>
              <w:fldChar w:fldCharType="begin"/>
            </w:r>
            <w:r w:rsidR="0028768D">
              <w:rPr>
                <w:noProof/>
                <w:webHidden/>
              </w:rPr>
              <w:instrText xml:space="preserve"> PAGEREF _Toc122008597 \h </w:instrText>
            </w:r>
            <w:r w:rsidR="0028768D">
              <w:rPr>
                <w:noProof/>
                <w:webHidden/>
              </w:rPr>
            </w:r>
            <w:r w:rsidR="0028768D">
              <w:rPr>
                <w:noProof/>
                <w:webHidden/>
              </w:rPr>
              <w:fldChar w:fldCharType="separate"/>
            </w:r>
            <w:r w:rsidR="0028768D">
              <w:rPr>
                <w:noProof/>
                <w:webHidden/>
              </w:rPr>
              <w:t>9</w:t>
            </w:r>
            <w:r w:rsidR="0028768D">
              <w:rPr>
                <w:noProof/>
                <w:webHidden/>
              </w:rPr>
              <w:fldChar w:fldCharType="end"/>
            </w:r>
          </w:hyperlink>
        </w:p>
        <w:p w14:paraId="0F22038C" w14:textId="131A5851"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8" w:history="1">
            <w:r w:rsidR="0028768D" w:rsidRPr="008755BE">
              <w:rPr>
                <w:rStyle w:val="Hyperlink"/>
                <w:rFonts w:eastAsia="Calibri"/>
                <w:noProof/>
              </w:rPr>
              <w:t>Questions about Responsive Time</w:t>
            </w:r>
            <w:r w:rsidR="0028768D">
              <w:rPr>
                <w:noProof/>
                <w:webHidden/>
              </w:rPr>
              <w:tab/>
            </w:r>
            <w:r w:rsidR="0028768D">
              <w:rPr>
                <w:noProof/>
                <w:webHidden/>
              </w:rPr>
              <w:fldChar w:fldCharType="begin"/>
            </w:r>
            <w:r w:rsidR="0028768D">
              <w:rPr>
                <w:noProof/>
                <w:webHidden/>
              </w:rPr>
              <w:instrText xml:space="preserve"> PAGEREF _Toc122008598 \h </w:instrText>
            </w:r>
            <w:r w:rsidR="0028768D">
              <w:rPr>
                <w:noProof/>
                <w:webHidden/>
              </w:rPr>
            </w:r>
            <w:r w:rsidR="0028768D">
              <w:rPr>
                <w:noProof/>
                <w:webHidden/>
              </w:rPr>
              <w:fldChar w:fldCharType="separate"/>
            </w:r>
            <w:r w:rsidR="0028768D">
              <w:rPr>
                <w:noProof/>
                <w:webHidden/>
              </w:rPr>
              <w:t>10</w:t>
            </w:r>
            <w:r w:rsidR="0028768D">
              <w:rPr>
                <w:noProof/>
                <w:webHidden/>
              </w:rPr>
              <w:fldChar w:fldCharType="end"/>
            </w:r>
          </w:hyperlink>
        </w:p>
        <w:p w14:paraId="26EEDC1D" w14:textId="6BE494DF"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599" w:history="1">
            <w:r w:rsidR="0028768D" w:rsidRPr="008755BE">
              <w:rPr>
                <w:rStyle w:val="Hyperlink"/>
                <w:rFonts w:eastAsia="Calibri"/>
                <w:noProof/>
              </w:rPr>
              <w:t>Questions about WMT future developments</w:t>
            </w:r>
            <w:r w:rsidR="0028768D">
              <w:rPr>
                <w:noProof/>
                <w:webHidden/>
              </w:rPr>
              <w:tab/>
            </w:r>
            <w:r w:rsidR="0028768D">
              <w:rPr>
                <w:noProof/>
                <w:webHidden/>
              </w:rPr>
              <w:fldChar w:fldCharType="begin"/>
            </w:r>
            <w:r w:rsidR="0028768D">
              <w:rPr>
                <w:noProof/>
                <w:webHidden/>
              </w:rPr>
              <w:instrText xml:space="preserve"> PAGEREF _Toc122008599 \h </w:instrText>
            </w:r>
            <w:r w:rsidR="0028768D">
              <w:rPr>
                <w:noProof/>
                <w:webHidden/>
              </w:rPr>
            </w:r>
            <w:r w:rsidR="0028768D">
              <w:rPr>
                <w:noProof/>
                <w:webHidden/>
              </w:rPr>
              <w:fldChar w:fldCharType="separate"/>
            </w:r>
            <w:r w:rsidR="0028768D">
              <w:rPr>
                <w:noProof/>
                <w:webHidden/>
              </w:rPr>
              <w:t>11</w:t>
            </w:r>
            <w:r w:rsidR="0028768D">
              <w:rPr>
                <w:noProof/>
                <w:webHidden/>
              </w:rPr>
              <w:fldChar w:fldCharType="end"/>
            </w:r>
          </w:hyperlink>
        </w:p>
        <w:p w14:paraId="347F1E9A" w14:textId="6E138476"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600" w:history="1">
            <w:r w:rsidR="0028768D" w:rsidRPr="008755BE">
              <w:rPr>
                <w:rStyle w:val="Hyperlink"/>
                <w:rFonts w:eastAsia="Calibri"/>
                <w:noProof/>
              </w:rPr>
              <w:t>Further questions about how Parole Hearings/OASys are shown in WMT</w:t>
            </w:r>
            <w:r w:rsidR="0028768D">
              <w:rPr>
                <w:noProof/>
                <w:webHidden/>
              </w:rPr>
              <w:tab/>
            </w:r>
            <w:r w:rsidR="0028768D">
              <w:rPr>
                <w:noProof/>
                <w:webHidden/>
              </w:rPr>
              <w:fldChar w:fldCharType="begin"/>
            </w:r>
            <w:r w:rsidR="0028768D">
              <w:rPr>
                <w:noProof/>
                <w:webHidden/>
              </w:rPr>
              <w:instrText xml:space="preserve"> PAGEREF _Toc122008600 \h </w:instrText>
            </w:r>
            <w:r w:rsidR="0028768D">
              <w:rPr>
                <w:noProof/>
                <w:webHidden/>
              </w:rPr>
            </w:r>
            <w:r w:rsidR="0028768D">
              <w:rPr>
                <w:noProof/>
                <w:webHidden/>
              </w:rPr>
              <w:fldChar w:fldCharType="separate"/>
            </w:r>
            <w:r w:rsidR="0028768D">
              <w:rPr>
                <w:noProof/>
                <w:webHidden/>
              </w:rPr>
              <w:t>12</w:t>
            </w:r>
            <w:r w:rsidR="0028768D">
              <w:rPr>
                <w:noProof/>
                <w:webHidden/>
              </w:rPr>
              <w:fldChar w:fldCharType="end"/>
            </w:r>
          </w:hyperlink>
        </w:p>
        <w:p w14:paraId="0BC5BA2A" w14:textId="74AC6369"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601" w:history="1">
            <w:r w:rsidR="0028768D" w:rsidRPr="008755BE">
              <w:rPr>
                <w:rStyle w:val="Hyperlink"/>
                <w:noProof/>
              </w:rPr>
              <w:t>Other Miscellaneous Questions (Tiers, Prioritisation Framework, etc)</w:t>
            </w:r>
            <w:r w:rsidR="0028768D">
              <w:rPr>
                <w:noProof/>
                <w:webHidden/>
              </w:rPr>
              <w:tab/>
            </w:r>
            <w:r w:rsidR="0028768D">
              <w:rPr>
                <w:noProof/>
                <w:webHidden/>
              </w:rPr>
              <w:fldChar w:fldCharType="begin"/>
            </w:r>
            <w:r w:rsidR="0028768D">
              <w:rPr>
                <w:noProof/>
                <w:webHidden/>
              </w:rPr>
              <w:instrText xml:space="preserve"> PAGEREF _Toc122008601 \h </w:instrText>
            </w:r>
            <w:r w:rsidR="0028768D">
              <w:rPr>
                <w:noProof/>
                <w:webHidden/>
              </w:rPr>
            </w:r>
            <w:r w:rsidR="0028768D">
              <w:rPr>
                <w:noProof/>
                <w:webHidden/>
              </w:rPr>
              <w:fldChar w:fldCharType="separate"/>
            </w:r>
            <w:r w:rsidR="0028768D">
              <w:rPr>
                <w:noProof/>
                <w:webHidden/>
              </w:rPr>
              <w:t>13</w:t>
            </w:r>
            <w:r w:rsidR="0028768D">
              <w:rPr>
                <w:noProof/>
                <w:webHidden/>
              </w:rPr>
              <w:fldChar w:fldCharType="end"/>
            </w:r>
          </w:hyperlink>
        </w:p>
        <w:p w14:paraId="3B8383EC" w14:textId="0A52B06D" w:rsidR="0028768D" w:rsidRDefault="003827F1">
          <w:pPr>
            <w:pStyle w:val="TOC1"/>
            <w:tabs>
              <w:tab w:val="right" w:leader="dot" w:pos="9016"/>
            </w:tabs>
            <w:rPr>
              <w:rFonts w:asciiTheme="minorHAnsi" w:eastAsiaTheme="minorEastAsia" w:hAnsiTheme="minorHAnsi"/>
              <w:noProof/>
              <w:color w:val="auto"/>
              <w:sz w:val="22"/>
              <w:lang w:eastAsia="en-GB"/>
            </w:rPr>
          </w:pPr>
          <w:hyperlink w:anchor="_Toc122008602" w:history="1">
            <w:r w:rsidR="0028768D" w:rsidRPr="008755BE">
              <w:rPr>
                <w:rStyle w:val="Hyperlink"/>
                <w:noProof/>
              </w:rPr>
              <w:t>Appendices</w:t>
            </w:r>
            <w:r w:rsidR="0028768D">
              <w:rPr>
                <w:noProof/>
                <w:webHidden/>
              </w:rPr>
              <w:tab/>
            </w:r>
            <w:r w:rsidR="0028768D">
              <w:rPr>
                <w:noProof/>
                <w:webHidden/>
              </w:rPr>
              <w:fldChar w:fldCharType="begin"/>
            </w:r>
            <w:r w:rsidR="0028768D">
              <w:rPr>
                <w:noProof/>
                <w:webHidden/>
              </w:rPr>
              <w:instrText xml:space="preserve"> PAGEREF _Toc122008602 \h </w:instrText>
            </w:r>
            <w:r w:rsidR="0028768D">
              <w:rPr>
                <w:noProof/>
                <w:webHidden/>
              </w:rPr>
            </w:r>
            <w:r w:rsidR="0028768D">
              <w:rPr>
                <w:noProof/>
                <w:webHidden/>
              </w:rPr>
              <w:fldChar w:fldCharType="separate"/>
            </w:r>
            <w:r w:rsidR="0028768D">
              <w:rPr>
                <w:noProof/>
                <w:webHidden/>
              </w:rPr>
              <w:t>15</w:t>
            </w:r>
            <w:r w:rsidR="0028768D">
              <w:rPr>
                <w:noProof/>
                <w:webHidden/>
              </w:rPr>
              <w:fldChar w:fldCharType="end"/>
            </w:r>
          </w:hyperlink>
        </w:p>
        <w:p w14:paraId="3F68C415" w14:textId="424E967B"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3" w:history="1">
            <w:r w:rsidR="0028768D" w:rsidRPr="008755BE">
              <w:rPr>
                <w:rStyle w:val="Hyperlink"/>
                <w:noProof/>
              </w:rPr>
              <w:t>Appendix A – Points Change Table</w:t>
            </w:r>
            <w:r w:rsidR="0028768D">
              <w:rPr>
                <w:noProof/>
                <w:webHidden/>
              </w:rPr>
              <w:tab/>
            </w:r>
            <w:r w:rsidR="0028768D">
              <w:rPr>
                <w:noProof/>
                <w:webHidden/>
              </w:rPr>
              <w:fldChar w:fldCharType="begin"/>
            </w:r>
            <w:r w:rsidR="0028768D">
              <w:rPr>
                <w:noProof/>
                <w:webHidden/>
              </w:rPr>
              <w:instrText xml:space="preserve"> PAGEREF _Toc122008603 \h </w:instrText>
            </w:r>
            <w:r w:rsidR="0028768D">
              <w:rPr>
                <w:noProof/>
                <w:webHidden/>
              </w:rPr>
            </w:r>
            <w:r w:rsidR="0028768D">
              <w:rPr>
                <w:noProof/>
                <w:webHidden/>
              </w:rPr>
              <w:fldChar w:fldCharType="separate"/>
            </w:r>
            <w:r w:rsidR="0028768D">
              <w:rPr>
                <w:noProof/>
                <w:webHidden/>
              </w:rPr>
              <w:t>15</w:t>
            </w:r>
            <w:r w:rsidR="0028768D">
              <w:rPr>
                <w:noProof/>
                <w:webHidden/>
              </w:rPr>
              <w:fldChar w:fldCharType="end"/>
            </w:r>
          </w:hyperlink>
        </w:p>
        <w:p w14:paraId="3137412E" w14:textId="260043E0"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4" w:history="1">
            <w:r w:rsidR="0028768D" w:rsidRPr="008755BE">
              <w:rPr>
                <w:rStyle w:val="Hyperlink"/>
                <w:noProof/>
              </w:rPr>
              <w:t>Appendix B – Mandatory Activity Timings</w:t>
            </w:r>
            <w:r w:rsidR="0028768D">
              <w:rPr>
                <w:noProof/>
                <w:webHidden/>
              </w:rPr>
              <w:tab/>
            </w:r>
            <w:r w:rsidR="0028768D">
              <w:rPr>
                <w:noProof/>
                <w:webHidden/>
              </w:rPr>
              <w:fldChar w:fldCharType="begin"/>
            </w:r>
            <w:r w:rsidR="0028768D">
              <w:rPr>
                <w:noProof/>
                <w:webHidden/>
              </w:rPr>
              <w:instrText xml:space="preserve"> PAGEREF _Toc122008604 \h </w:instrText>
            </w:r>
            <w:r w:rsidR="0028768D">
              <w:rPr>
                <w:noProof/>
                <w:webHidden/>
              </w:rPr>
            </w:r>
            <w:r w:rsidR="0028768D">
              <w:rPr>
                <w:noProof/>
                <w:webHidden/>
              </w:rPr>
              <w:fldChar w:fldCharType="separate"/>
            </w:r>
            <w:r w:rsidR="0028768D">
              <w:rPr>
                <w:noProof/>
                <w:webHidden/>
              </w:rPr>
              <w:t>16</w:t>
            </w:r>
            <w:r w:rsidR="0028768D">
              <w:rPr>
                <w:noProof/>
                <w:webHidden/>
              </w:rPr>
              <w:fldChar w:fldCharType="end"/>
            </w:r>
          </w:hyperlink>
        </w:p>
        <w:p w14:paraId="2FCC5C9A" w14:textId="4B77C68D"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5" w:history="1">
            <w:r w:rsidR="0028768D" w:rsidRPr="008755BE">
              <w:rPr>
                <w:rStyle w:val="Hyperlink"/>
                <w:noProof/>
              </w:rPr>
              <w:t>Appendix C – CMS Activity Timings</w:t>
            </w:r>
            <w:r w:rsidR="0028768D">
              <w:rPr>
                <w:noProof/>
                <w:webHidden/>
              </w:rPr>
              <w:tab/>
            </w:r>
            <w:r w:rsidR="0028768D">
              <w:rPr>
                <w:noProof/>
                <w:webHidden/>
              </w:rPr>
              <w:fldChar w:fldCharType="begin"/>
            </w:r>
            <w:r w:rsidR="0028768D">
              <w:rPr>
                <w:noProof/>
                <w:webHidden/>
              </w:rPr>
              <w:instrText xml:space="preserve"> PAGEREF _Toc122008605 \h </w:instrText>
            </w:r>
            <w:r w:rsidR="0028768D">
              <w:rPr>
                <w:noProof/>
                <w:webHidden/>
              </w:rPr>
            </w:r>
            <w:r w:rsidR="0028768D">
              <w:rPr>
                <w:noProof/>
                <w:webHidden/>
              </w:rPr>
              <w:fldChar w:fldCharType="separate"/>
            </w:r>
            <w:r w:rsidR="0028768D">
              <w:rPr>
                <w:noProof/>
                <w:webHidden/>
              </w:rPr>
              <w:t>17</w:t>
            </w:r>
            <w:r w:rsidR="0028768D">
              <w:rPr>
                <w:noProof/>
                <w:webHidden/>
              </w:rPr>
              <w:fldChar w:fldCharType="end"/>
            </w:r>
          </w:hyperlink>
        </w:p>
        <w:p w14:paraId="4E094015" w14:textId="050935DE"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6" w:history="1">
            <w:r w:rsidR="0028768D" w:rsidRPr="008755BE">
              <w:rPr>
                <w:rStyle w:val="Hyperlink"/>
                <w:noProof/>
              </w:rPr>
              <w:t>Appendix D – Prioritising Probation Mandatory Activities</w:t>
            </w:r>
            <w:r w:rsidR="0028768D">
              <w:rPr>
                <w:noProof/>
                <w:webHidden/>
              </w:rPr>
              <w:tab/>
            </w:r>
            <w:r w:rsidR="0028768D">
              <w:rPr>
                <w:noProof/>
                <w:webHidden/>
              </w:rPr>
              <w:fldChar w:fldCharType="begin"/>
            </w:r>
            <w:r w:rsidR="0028768D">
              <w:rPr>
                <w:noProof/>
                <w:webHidden/>
              </w:rPr>
              <w:instrText xml:space="preserve"> PAGEREF _Toc122008606 \h </w:instrText>
            </w:r>
            <w:r w:rsidR="0028768D">
              <w:rPr>
                <w:noProof/>
                <w:webHidden/>
              </w:rPr>
            </w:r>
            <w:r w:rsidR="0028768D">
              <w:rPr>
                <w:noProof/>
                <w:webHidden/>
              </w:rPr>
              <w:fldChar w:fldCharType="separate"/>
            </w:r>
            <w:r w:rsidR="0028768D">
              <w:rPr>
                <w:noProof/>
                <w:webHidden/>
              </w:rPr>
              <w:t>18</w:t>
            </w:r>
            <w:r w:rsidR="0028768D">
              <w:rPr>
                <w:noProof/>
                <w:webHidden/>
              </w:rPr>
              <w:fldChar w:fldCharType="end"/>
            </w:r>
          </w:hyperlink>
        </w:p>
        <w:p w14:paraId="53EC520D" w14:textId="253C1EDA"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7" w:history="1">
            <w:r w:rsidR="0028768D" w:rsidRPr="008755BE">
              <w:rPr>
                <w:rStyle w:val="Hyperlink"/>
                <w:noProof/>
              </w:rPr>
              <w:t>Appendix E – Mandated Activity Lists and Timings – Assess</w:t>
            </w:r>
            <w:r w:rsidR="0028768D">
              <w:rPr>
                <w:noProof/>
                <w:webHidden/>
              </w:rPr>
              <w:tab/>
            </w:r>
            <w:r w:rsidR="0028768D">
              <w:rPr>
                <w:noProof/>
                <w:webHidden/>
              </w:rPr>
              <w:fldChar w:fldCharType="begin"/>
            </w:r>
            <w:r w:rsidR="0028768D">
              <w:rPr>
                <w:noProof/>
                <w:webHidden/>
              </w:rPr>
              <w:instrText xml:space="preserve"> PAGEREF _Toc122008607 \h </w:instrText>
            </w:r>
            <w:r w:rsidR="0028768D">
              <w:rPr>
                <w:noProof/>
                <w:webHidden/>
              </w:rPr>
            </w:r>
            <w:r w:rsidR="0028768D">
              <w:rPr>
                <w:noProof/>
                <w:webHidden/>
              </w:rPr>
              <w:fldChar w:fldCharType="separate"/>
            </w:r>
            <w:r w:rsidR="0028768D">
              <w:rPr>
                <w:noProof/>
                <w:webHidden/>
              </w:rPr>
              <w:t>19</w:t>
            </w:r>
            <w:r w:rsidR="0028768D">
              <w:rPr>
                <w:noProof/>
                <w:webHidden/>
              </w:rPr>
              <w:fldChar w:fldCharType="end"/>
            </w:r>
          </w:hyperlink>
        </w:p>
        <w:p w14:paraId="2C149032" w14:textId="74DA7B6E"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8" w:history="1">
            <w:r w:rsidR="0028768D" w:rsidRPr="008755BE">
              <w:rPr>
                <w:rStyle w:val="Hyperlink"/>
                <w:noProof/>
              </w:rPr>
              <w:t>Appendix F – Mandated Activity List and Timings – Protect</w:t>
            </w:r>
            <w:r w:rsidR="0028768D">
              <w:rPr>
                <w:noProof/>
                <w:webHidden/>
              </w:rPr>
              <w:tab/>
            </w:r>
            <w:r w:rsidR="0028768D">
              <w:rPr>
                <w:noProof/>
                <w:webHidden/>
              </w:rPr>
              <w:fldChar w:fldCharType="begin"/>
            </w:r>
            <w:r w:rsidR="0028768D">
              <w:rPr>
                <w:noProof/>
                <w:webHidden/>
              </w:rPr>
              <w:instrText xml:space="preserve"> PAGEREF _Toc122008608 \h </w:instrText>
            </w:r>
            <w:r w:rsidR="0028768D">
              <w:rPr>
                <w:noProof/>
                <w:webHidden/>
              </w:rPr>
            </w:r>
            <w:r w:rsidR="0028768D">
              <w:rPr>
                <w:noProof/>
                <w:webHidden/>
              </w:rPr>
              <w:fldChar w:fldCharType="separate"/>
            </w:r>
            <w:r w:rsidR="0028768D">
              <w:rPr>
                <w:noProof/>
                <w:webHidden/>
              </w:rPr>
              <w:t>20</w:t>
            </w:r>
            <w:r w:rsidR="0028768D">
              <w:rPr>
                <w:noProof/>
                <w:webHidden/>
              </w:rPr>
              <w:fldChar w:fldCharType="end"/>
            </w:r>
          </w:hyperlink>
        </w:p>
        <w:p w14:paraId="2BEC8EFB" w14:textId="248D170E"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09" w:history="1">
            <w:r w:rsidR="0028768D" w:rsidRPr="008755BE">
              <w:rPr>
                <w:rStyle w:val="Hyperlink"/>
                <w:noProof/>
              </w:rPr>
              <w:t>Appendix G – Mandated Activity Lists and Timings – Protect Cont’d</w:t>
            </w:r>
            <w:r w:rsidR="0028768D">
              <w:rPr>
                <w:noProof/>
                <w:webHidden/>
              </w:rPr>
              <w:tab/>
            </w:r>
            <w:r w:rsidR="0028768D">
              <w:rPr>
                <w:noProof/>
                <w:webHidden/>
              </w:rPr>
              <w:fldChar w:fldCharType="begin"/>
            </w:r>
            <w:r w:rsidR="0028768D">
              <w:rPr>
                <w:noProof/>
                <w:webHidden/>
              </w:rPr>
              <w:instrText xml:space="preserve"> PAGEREF _Toc122008609 \h </w:instrText>
            </w:r>
            <w:r w:rsidR="0028768D">
              <w:rPr>
                <w:noProof/>
                <w:webHidden/>
              </w:rPr>
            </w:r>
            <w:r w:rsidR="0028768D">
              <w:rPr>
                <w:noProof/>
                <w:webHidden/>
              </w:rPr>
              <w:fldChar w:fldCharType="separate"/>
            </w:r>
            <w:r w:rsidR="0028768D">
              <w:rPr>
                <w:noProof/>
                <w:webHidden/>
              </w:rPr>
              <w:t>21</w:t>
            </w:r>
            <w:r w:rsidR="0028768D">
              <w:rPr>
                <w:noProof/>
                <w:webHidden/>
              </w:rPr>
              <w:fldChar w:fldCharType="end"/>
            </w:r>
          </w:hyperlink>
        </w:p>
        <w:p w14:paraId="2D35EB3B" w14:textId="3EDE8F7F" w:rsidR="0028768D" w:rsidRDefault="003827F1">
          <w:pPr>
            <w:pStyle w:val="TOC2"/>
            <w:tabs>
              <w:tab w:val="right" w:leader="dot" w:pos="9016"/>
            </w:tabs>
            <w:rPr>
              <w:rFonts w:asciiTheme="minorHAnsi" w:eastAsiaTheme="minorEastAsia" w:hAnsiTheme="minorHAnsi"/>
              <w:noProof/>
              <w:color w:val="auto"/>
              <w:sz w:val="22"/>
              <w:lang w:eastAsia="en-GB"/>
            </w:rPr>
          </w:pPr>
          <w:hyperlink w:anchor="_Toc122008610" w:history="1">
            <w:r w:rsidR="0028768D" w:rsidRPr="008755BE">
              <w:rPr>
                <w:rStyle w:val="Hyperlink"/>
                <w:noProof/>
              </w:rPr>
              <w:t>Appendix H – Mandated Activity Lists and Timings – Change</w:t>
            </w:r>
            <w:r w:rsidR="0028768D">
              <w:rPr>
                <w:noProof/>
                <w:webHidden/>
              </w:rPr>
              <w:tab/>
            </w:r>
            <w:r w:rsidR="0028768D">
              <w:rPr>
                <w:noProof/>
                <w:webHidden/>
              </w:rPr>
              <w:fldChar w:fldCharType="begin"/>
            </w:r>
            <w:r w:rsidR="0028768D">
              <w:rPr>
                <w:noProof/>
                <w:webHidden/>
              </w:rPr>
              <w:instrText xml:space="preserve"> PAGEREF _Toc122008610 \h </w:instrText>
            </w:r>
            <w:r w:rsidR="0028768D">
              <w:rPr>
                <w:noProof/>
                <w:webHidden/>
              </w:rPr>
            </w:r>
            <w:r w:rsidR="0028768D">
              <w:rPr>
                <w:noProof/>
                <w:webHidden/>
              </w:rPr>
              <w:fldChar w:fldCharType="separate"/>
            </w:r>
            <w:r w:rsidR="0028768D">
              <w:rPr>
                <w:noProof/>
                <w:webHidden/>
              </w:rPr>
              <w:t>22</w:t>
            </w:r>
            <w:r w:rsidR="0028768D">
              <w:rPr>
                <w:noProof/>
                <w:webHidden/>
              </w:rPr>
              <w:fldChar w:fldCharType="end"/>
            </w:r>
          </w:hyperlink>
        </w:p>
        <w:p w14:paraId="7E1289D2" w14:textId="77777777" w:rsidR="00775CFE" w:rsidRDefault="00167AAE" w:rsidP="00DC2D1C">
          <w:pPr>
            <w:pStyle w:val="TOCHeading"/>
            <w:rPr>
              <w:rFonts w:cs="Arial"/>
              <w:noProof/>
              <w:sz w:val="24"/>
              <w:szCs w:val="24"/>
            </w:rPr>
          </w:pPr>
          <w:r w:rsidRPr="005E0BA9">
            <w:rPr>
              <w:rFonts w:cs="Arial"/>
              <w:noProof/>
              <w:sz w:val="24"/>
              <w:szCs w:val="24"/>
            </w:rPr>
            <w:fldChar w:fldCharType="end"/>
          </w:r>
        </w:p>
      </w:sdtContent>
    </w:sdt>
    <w:p w14:paraId="0AFA6DE5" w14:textId="311CB27A" w:rsidR="00452F17" w:rsidRPr="00775CFE" w:rsidRDefault="00452F17" w:rsidP="00DC2D1C">
      <w:pPr>
        <w:pStyle w:val="TOCHeading"/>
        <w:rPr>
          <w:rFonts w:cs="Arial"/>
          <w:noProof/>
          <w:sz w:val="24"/>
          <w:szCs w:val="24"/>
        </w:rPr>
      </w:pPr>
      <w:r w:rsidRPr="6D944A7A">
        <w:rPr>
          <w:rFonts w:eastAsia="Calibri" w:cs="Arial"/>
          <w:b/>
          <w:bCs/>
          <w:sz w:val="24"/>
          <w:szCs w:val="24"/>
        </w:rPr>
        <w:t xml:space="preserve">Last updated </w:t>
      </w:r>
      <w:r w:rsidR="008B60C0" w:rsidRPr="6D944A7A">
        <w:rPr>
          <w:rFonts w:eastAsia="Calibri" w:cs="Arial"/>
          <w:b/>
          <w:bCs/>
          <w:sz w:val="24"/>
          <w:szCs w:val="24"/>
        </w:rPr>
        <w:t>1</w:t>
      </w:r>
      <w:r w:rsidR="00D61CC5">
        <w:rPr>
          <w:rFonts w:eastAsia="Calibri" w:cs="Arial"/>
          <w:b/>
          <w:bCs/>
          <w:sz w:val="24"/>
          <w:szCs w:val="24"/>
        </w:rPr>
        <w:t>9</w:t>
      </w:r>
      <w:r w:rsidRPr="6D944A7A">
        <w:rPr>
          <w:rFonts w:eastAsia="Calibri" w:cs="Arial"/>
          <w:b/>
          <w:bCs/>
          <w:sz w:val="24"/>
          <w:szCs w:val="24"/>
          <w:vertAlign w:val="superscript"/>
        </w:rPr>
        <w:t>th</w:t>
      </w:r>
      <w:r w:rsidRPr="6D944A7A">
        <w:rPr>
          <w:rFonts w:eastAsia="Calibri" w:cs="Arial"/>
          <w:b/>
          <w:bCs/>
          <w:sz w:val="24"/>
          <w:szCs w:val="24"/>
        </w:rPr>
        <w:t xml:space="preserve"> Dec 2022</w:t>
      </w:r>
    </w:p>
    <w:p w14:paraId="08BD95CF" w14:textId="02E4E813" w:rsidR="005C5D62" w:rsidRPr="005C5D62" w:rsidRDefault="007D7239" w:rsidP="6D944A7A">
      <w:r>
        <w:br w:type="page"/>
      </w:r>
    </w:p>
    <w:p w14:paraId="504EE6C0" w14:textId="77777777" w:rsidR="00775CFE" w:rsidRDefault="00775CFE" w:rsidP="6D944A7A">
      <w:pPr>
        <w:pStyle w:val="Heading1"/>
      </w:pPr>
      <w:bookmarkStart w:id="0" w:name="_Toc122008589"/>
    </w:p>
    <w:p w14:paraId="7F48B543" w14:textId="09BA6F5D" w:rsidR="005C5D62" w:rsidRPr="005C5D62" w:rsidRDefault="007D7239" w:rsidP="6D944A7A">
      <w:pPr>
        <w:pStyle w:val="Heading1"/>
        <w:rPr>
          <w:rFonts w:eastAsia="Calibri" w:cs="Arial"/>
          <w:b/>
          <w:bCs/>
          <w:sz w:val="24"/>
          <w:szCs w:val="24"/>
        </w:rPr>
      </w:pPr>
      <w:r>
        <w:t xml:space="preserve">Questions about the </w:t>
      </w:r>
      <w:r w:rsidR="009A65DD">
        <w:t xml:space="preserve">live </w:t>
      </w:r>
      <w:r>
        <w:t>even</w:t>
      </w:r>
      <w:r w:rsidR="00C634C3">
        <w:t>ts</w:t>
      </w:r>
      <w:bookmarkEnd w:id="0"/>
    </w:p>
    <w:p w14:paraId="26FEDE71" w14:textId="44D85505" w:rsidR="00453AB7" w:rsidRPr="000C5EFF" w:rsidRDefault="00453AB7" w:rsidP="45894927">
      <w:pPr>
        <w:spacing w:line="257" w:lineRule="auto"/>
        <w:rPr>
          <w:rFonts w:cs="Arial"/>
          <w:color w:val="auto"/>
          <w:szCs w:val="24"/>
        </w:rPr>
      </w:pPr>
      <w:r w:rsidRPr="000C5EFF">
        <w:rPr>
          <w:rFonts w:eastAsia="Calibri" w:cs="Arial"/>
          <w:b/>
          <w:color w:val="auto"/>
          <w:szCs w:val="24"/>
        </w:rPr>
        <w:t>Is this event being recorded?</w:t>
      </w:r>
      <w:r w:rsidR="00094E88" w:rsidRPr="000C5EFF">
        <w:rPr>
          <w:rFonts w:eastAsia="Calibri" w:cs="Arial"/>
          <w:b/>
          <w:color w:val="auto"/>
          <w:szCs w:val="24"/>
        </w:rPr>
        <w:t xml:space="preserve"> Will I be able to get the slides on the presentation? If so where?</w:t>
      </w:r>
    </w:p>
    <w:p w14:paraId="7C5A90C9" w14:textId="4CBE1188" w:rsidR="0008784E" w:rsidRPr="000C5EFF" w:rsidRDefault="00453AB7" w:rsidP="0008784E">
      <w:pPr>
        <w:rPr>
          <w:rFonts w:cs="Arial"/>
          <w:color w:val="auto"/>
          <w:szCs w:val="24"/>
        </w:rPr>
      </w:pPr>
      <w:r w:rsidRPr="000C5EFF">
        <w:rPr>
          <w:rFonts w:eastAsia="Calibri" w:cs="Arial"/>
          <w:szCs w:val="24"/>
        </w:rPr>
        <w:t>Yes, each of the live events will be recorded</w:t>
      </w:r>
      <w:r w:rsidR="00094E88" w:rsidRPr="000C5EFF">
        <w:rPr>
          <w:rFonts w:eastAsia="Calibri" w:cs="Arial"/>
          <w:szCs w:val="24"/>
        </w:rPr>
        <w:t>.</w:t>
      </w:r>
      <w:r w:rsidRPr="000C5EFF">
        <w:rPr>
          <w:rFonts w:eastAsia="Calibri" w:cs="Arial"/>
          <w:szCs w:val="24"/>
        </w:rPr>
        <w:t xml:space="preserve"> Recordings</w:t>
      </w:r>
      <w:r w:rsidR="00094E88" w:rsidRPr="000C5EFF">
        <w:rPr>
          <w:rFonts w:eastAsia="Calibri" w:cs="Arial"/>
          <w:szCs w:val="24"/>
        </w:rPr>
        <w:t xml:space="preserve"> and presentation slides</w:t>
      </w:r>
      <w:r w:rsidRPr="000C5EFF">
        <w:rPr>
          <w:rFonts w:eastAsia="Calibri" w:cs="Arial"/>
          <w:szCs w:val="24"/>
        </w:rPr>
        <w:t xml:space="preserve"> will be available via the Welcome Hub</w:t>
      </w:r>
      <w:r w:rsidR="000C5EFF">
        <w:rPr>
          <w:rFonts w:eastAsia="Calibri" w:cs="Arial"/>
          <w:szCs w:val="24"/>
        </w:rPr>
        <w:t xml:space="preserve"> </w:t>
      </w:r>
      <w:r w:rsidR="000C5EFF" w:rsidRPr="000C5EFF">
        <w:rPr>
          <w:rFonts w:ascii="Wingdings" w:eastAsia="Wingdings" w:hAnsi="Wingdings" w:cs="Wingdings"/>
          <w:szCs w:val="24"/>
        </w:rPr>
        <w:t>à</w:t>
      </w:r>
      <w:r w:rsidR="0008784E" w:rsidRPr="000C5EFF">
        <w:rPr>
          <w:rFonts w:eastAsia="Calibri" w:cs="Arial"/>
          <w:szCs w:val="24"/>
        </w:rPr>
        <w:t xml:space="preserve"> </w:t>
      </w:r>
      <w:hyperlink r:id="rId13" w:history="1">
        <w:r w:rsidR="0008784E" w:rsidRPr="000C5EFF">
          <w:rPr>
            <w:rStyle w:val="Hyperlink"/>
            <w:rFonts w:cs="Arial"/>
            <w:szCs w:val="24"/>
          </w:rPr>
          <w:t>https://welcome-hub.hmppsintranet.org.uk/my-work/my-service/sentence-management-em/workload-measurement-tool-wmt/</w:t>
        </w:r>
      </w:hyperlink>
    </w:p>
    <w:p w14:paraId="144D2C15" w14:textId="1AD0A814" w:rsidR="00EC2CE3" w:rsidRPr="000C5EFF" w:rsidRDefault="003D7321" w:rsidP="0008784E">
      <w:pPr>
        <w:rPr>
          <w:rFonts w:eastAsia="Calibri" w:cs="Arial"/>
          <w:b/>
          <w:color w:val="auto"/>
          <w:szCs w:val="24"/>
        </w:rPr>
      </w:pPr>
      <w:r w:rsidRPr="000C5EFF">
        <w:rPr>
          <w:rFonts w:eastAsia="Calibri" w:cs="Arial"/>
          <w:b/>
          <w:bCs/>
          <w:color w:val="auto"/>
          <w:szCs w:val="24"/>
        </w:rPr>
        <w:t>C</w:t>
      </w:r>
      <w:r w:rsidR="00EC2CE3" w:rsidRPr="000C5EFF">
        <w:rPr>
          <w:rFonts w:eastAsia="Calibri" w:cs="Arial"/>
          <w:b/>
          <w:bCs/>
          <w:color w:val="auto"/>
          <w:szCs w:val="24"/>
        </w:rPr>
        <w:t>ould</w:t>
      </w:r>
      <w:r w:rsidR="00EC2CE3" w:rsidRPr="000C5EFF">
        <w:rPr>
          <w:rFonts w:eastAsia="Calibri" w:cs="Arial"/>
          <w:b/>
          <w:color w:val="auto"/>
          <w:szCs w:val="24"/>
        </w:rPr>
        <w:t xml:space="preserve"> </w:t>
      </w:r>
      <w:r w:rsidR="007762CC" w:rsidRPr="000C5EFF">
        <w:rPr>
          <w:rFonts w:eastAsia="Calibri" w:cs="Arial"/>
          <w:b/>
          <w:color w:val="auto"/>
          <w:szCs w:val="24"/>
        </w:rPr>
        <w:t xml:space="preserve">I </w:t>
      </w:r>
      <w:r w:rsidR="00EC2CE3" w:rsidRPr="000C5EFF">
        <w:rPr>
          <w:rFonts w:eastAsia="Calibri" w:cs="Arial"/>
          <w:b/>
          <w:color w:val="auto"/>
          <w:szCs w:val="24"/>
        </w:rPr>
        <w:t>have a copy of this presentation for use in regional briefings</w:t>
      </w:r>
      <w:r w:rsidR="53C1D6D9" w:rsidRPr="000C5EFF">
        <w:rPr>
          <w:rFonts w:eastAsia="Calibri" w:cs="Arial"/>
          <w:b/>
          <w:bCs/>
          <w:color w:val="auto"/>
          <w:szCs w:val="24"/>
        </w:rPr>
        <w:t>?</w:t>
      </w:r>
      <w:r w:rsidR="00EC2CE3" w:rsidRPr="000C5EFF">
        <w:rPr>
          <w:rFonts w:eastAsia="Calibri" w:cs="Arial"/>
          <w:b/>
          <w:bCs/>
          <w:color w:val="auto"/>
          <w:szCs w:val="24"/>
        </w:rPr>
        <w:t xml:space="preserve"> </w:t>
      </w:r>
      <w:r w:rsidR="0AD8D824" w:rsidRPr="000C5EFF">
        <w:rPr>
          <w:rFonts w:eastAsia="Calibri" w:cs="Arial"/>
          <w:b/>
          <w:bCs/>
          <w:color w:val="auto"/>
          <w:szCs w:val="24"/>
        </w:rPr>
        <w:t>I</w:t>
      </w:r>
      <w:r w:rsidR="00EC2CE3" w:rsidRPr="000C5EFF">
        <w:rPr>
          <w:rFonts w:eastAsia="Calibri" w:cs="Arial"/>
          <w:b/>
          <w:bCs/>
          <w:color w:val="auto"/>
          <w:szCs w:val="24"/>
        </w:rPr>
        <w:t>t</w:t>
      </w:r>
      <w:r w:rsidR="00EC2CE3" w:rsidRPr="000C5EFF">
        <w:rPr>
          <w:rFonts w:eastAsia="Calibri" w:cs="Arial"/>
          <w:b/>
          <w:color w:val="auto"/>
          <w:szCs w:val="24"/>
        </w:rPr>
        <w:t xml:space="preserve"> is more condensed/accessible than the </w:t>
      </w:r>
      <w:r w:rsidR="00A766EB" w:rsidRPr="000C5EFF">
        <w:rPr>
          <w:rFonts w:eastAsia="Calibri" w:cs="Arial"/>
          <w:b/>
          <w:bCs/>
          <w:color w:val="auto"/>
          <w:szCs w:val="24"/>
        </w:rPr>
        <w:t>forty-three</w:t>
      </w:r>
      <w:r w:rsidR="00A766EB" w:rsidRPr="000C5EFF">
        <w:rPr>
          <w:rFonts w:eastAsia="Calibri" w:cs="Arial"/>
          <w:b/>
          <w:color w:val="auto"/>
          <w:szCs w:val="24"/>
        </w:rPr>
        <w:t>-slide</w:t>
      </w:r>
      <w:r w:rsidR="00EC2CE3" w:rsidRPr="000C5EFF">
        <w:rPr>
          <w:rFonts w:eastAsia="Calibri" w:cs="Arial"/>
          <w:b/>
          <w:color w:val="auto"/>
          <w:szCs w:val="24"/>
        </w:rPr>
        <w:t xml:space="preserve"> comms pack that has been circulated</w:t>
      </w:r>
      <w:r w:rsidR="005E522A" w:rsidRPr="000C5EFF">
        <w:rPr>
          <w:rFonts w:eastAsia="Calibri" w:cs="Arial"/>
          <w:b/>
          <w:color w:val="auto"/>
          <w:szCs w:val="24"/>
        </w:rPr>
        <w:t>?</w:t>
      </w:r>
    </w:p>
    <w:p w14:paraId="6B84C9AC" w14:textId="76A69AF9" w:rsidR="00DC4676" w:rsidRDefault="00DF508E" w:rsidP="00DC4676">
      <w:pPr>
        <w:rPr>
          <w:rFonts w:cs="Arial"/>
          <w:color w:val="auto"/>
          <w:szCs w:val="24"/>
        </w:rPr>
      </w:pPr>
      <w:r w:rsidRPr="000C5EFF">
        <w:rPr>
          <w:rFonts w:eastAsia="Calibri" w:cs="Arial"/>
          <w:szCs w:val="24"/>
        </w:rPr>
        <w:t>Regional briefing packs have been sent to Heads of P&amp;Q. This will enable each region to consider how best to communicate and engage regional staff. The full slides provided will be available on the Welcome Hub</w:t>
      </w:r>
      <w:r w:rsidR="00BE797F">
        <w:rPr>
          <w:rFonts w:eastAsia="Calibri" w:cs="Arial"/>
          <w:szCs w:val="24"/>
        </w:rPr>
        <w:t xml:space="preserve"> </w:t>
      </w:r>
      <w:r w:rsidR="00BE797F" w:rsidRPr="000C5EFF">
        <w:rPr>
          <w:rFonts w:ascii="Wingdings" w:eastAsia="Wingdings" w:hAnsi="Wingdings" w:cs="Wingdings"/>
          <w:szCs w:val="24"/>
        </w:rPr>
        <w:t>à</w:t>
      </w:r>
      <w:r w:rsidR="0008784E" w:rsidRPr="000C5EFF">
        <w:rPr>
          <w:rFonts w:eastAsia="Calibri" w:cs="Arial"/>
          <w:szCs w:val="24"/>
        </w:rPr>
        <w:t xml:space="preserve"> </w:t>
      </w:r>
      <w:hyperlink r:id="rId14" w:history="1">
        <w:r w:rsidR="0008784E" w:rsidRPr="000C5EFF">
          <w:rPr>
            <w:rStyle w:val="Hyperlink"/>
            <w:rFonts w:cs="Arial"/>
            <w:szCs w:val="24"/>
          </w:rPr>
          <w:t>https://welcome-hub.hmppsintranet.org.uk/my-work/my-service/sentence-management-em/workload-measurement-tool-wmt/</w:t>
        </w:r>
      </w:hyperlink>
    </w:p>
    <w:p w14:paraId="20E138E9" w14:textId="6A44F625" w:rsidR="005C5D62" w:rsidRDefault="001361CC" w:rsidP="00DC4676">
      <w:pPr>
        <w:rPr>
          <w:rFonts w:cs="Arial"/>
          <w:b/>
          <w:bCs/>
          <w:color w:val="auto"/>
          <w:szCs w:val="24"/>
        </w:rPr>
      </w:pPr>
      <w:r>
        <w:rPr>
          <w:rFonts w:cs="Arial"/>
          <w:b/>
          <w:bCs/>
          <w:color w:val="auto"/>
          <w:szCs w:val="24"/>
        </w:rPr>
        <w:t>My question still hasn’t been answered from this FAQ. Where can I go to ask my question?</w:t>
      </w:r>
    </w:p>
    <w:p w14:paraId="72A3D1D0" w14:textId="7CDA4BE7" w:rsidR="001361CC" w:rsidRDefault="001361CC" w:rsidP="00DC4676">
      <w:pPr>
        <w:rPr>
          <w:rFonts w:cs="Arial"/>
          <w:color w:val="auto"/>
          <w:szCs w:val="24"/>
        </w:rPr>
      </w:pPr>
      <w:r>
        <w:rPr>
          <w:rFonts w:cs="Arial"/>
          <w:color w:val="auto"/>
          <w:szCs w:val="24"/>
        </w:rPr>
        <w:t>Although great care has been taken to answer every question, one or two may have slipped under the radar. Your question may have also been merged with similar questions like it within the FAQ. For any further questions, please do</w:t>
      </w:r>
      <w:r w:rsidR="00BE797F">
        <w:rPr>
          <w:rFonts w:cs="Arial"/>
          <w:color w:val="auto"/>
          <w:szCs w:val="24"/>
        </w:rPr>
        <w:t xml:space="preserve"> not </w:t>
      </w:r>
      <w:r>
        <w:rPr>
          <w:rFonts w:cs="Arial"/>
          <w:color w:val="auto"/>
          <w:szCs w:val="24"/>
        </w:rPr>
        <w:t xml:space="preserve">hesitate to contact us at </w:t>
      </w:r>
      <w:hyperlink r:id="rId15" w:history="1">
        <w:r w:rsidRPr="003A1C90">
          <w:rPr>
            <w:rStyle w:val="Hyperlink"/>
            <w:rFonts w:cs="Arial"/>
            <w:szCs w:val="24"/>
          </w:rPr>
          <w:t>WMT@justice.gov.uk</w:t>
        </w:r>
      </w:hyperlink>
      <w:r>
        <w:rPr>
          <w:rFonts w:cs="Arial"/>
          <w:color w:val="auto"/>
          <w:szCs w:val="24"/>
        </w:rPr>
        <w:t>.</w:t>
      </w:r>
    </w:p>
    <w:p w14:paraId="08252F58" w14:textId="77777777" w:rsidR="001361CC" w:rsidRPr="001361CC" w:rsidRDefault="001361CC" w:rsidP="00DC4676">
      <w:pPr>
        <w:rPr>
          <w:rFonts w:cs="Arial"/>
          <w:color w:val="auto"/>
          <w:szCs w:val="24"/>
        </w:rPr>
      </w:pPr>
    </w:p>
    <w:p w14:paraId="3403B4DB" w14:textId="4EA58194" w:rsidR="007D7239" w:rsidRPr="000C5EFF" w:rsidRDefault="007D7239" w:rsidP="005C5D62">
      <w:pPr>
        <w:pStyle w:val="Heading1"/>
        <w:rPr>
          <w:rFonts w:eastAsia="Calibri"/>
        </w:rPr>
      </w:pPr>
      <w:bookmarkStart w:id="1" w:name="_Toc122008590"/>
      <w:r w:rsidRPr="000C5EFF">
        <w:rPr>
          <w:rFonts w:eastAsia="Calibri"/>
        </w:rPr>
        <w:t>Questions about accessing WMT</w:t>
      </w:r>
      <w:bookmarkEnd w:id="1"/>
    </w:p>
    <w:p w14:paraId="19912B7D" w14:textId="64281257" w:rsidR="00453AB7" w:rsidRPr="005C5D62" w:rsidRDefault="00453AB7" w:rsidP="45894927">
      <w:pPr>
        <w:spacing w:line="257" w:lineRule="auto"/>
        <w:rPr>
          <w:rFonts w:cs="Arial"/>
          <w:color w:val="auto"/>
          <w:szCs w:val="24"/>
        </w:rPr>
      </w:pPr>
      <w:r w:rsidRPr="005C5D62">
        <w:rPr>
          <w:rFonts w:eastAsia="Calibri" w:cs="Arial"/>
          <w:b/>
          <w:color w:val="auto"/>
          <w:szCs w:val="24"/>
        </w:rPr>
        <w:t xml:space="preserve">I am having issues accessing the WMT – the webpage shows as unavailable / I have ‘authentication </w:t>
      </w:r>
      <w:r w:rsidR="00A766EB" w:rsidRPr="005C5D62">
        <w:rPr>
          <w:rFonts w:eastAsia="Calibri" w:cs="Arial"/>
          <w:b/>
          <w:color w:val="auto"/>
          <w:szCs w:val="24"/>
        </w:rPr>
        <w:t>issues</w:t>
      </w:r>
      <w:r w:rsidR="00390BFE">
        <w:rPr>
          <w:rFonts w:eastAsia="Calibri" w:cs="Arial"/>
          <w:b/>
          <w:color w:val="auto"/>
          <w:szCs w:val="24"/>
        </w:rPr>
        <w:t>?’</w:t>
      </w:r>
      <w:r w:rsidRPr="005C5D62">
        <w:rPr>
          <w:rFonts w:eastAsia="Calibri" w:cs="Arial"/>
          <w:b/>
          <w:color w:val="auto"/>
          <w:szCs w:val="24"/>
        </w:rPr>
        <w:t xml:space="preserve"> </w:t>
      </w:r>
    </w:p>
    <w:p w14:paraId="6CB40291" w14:textId="15A6996A" w:rsidR="00453AB7" w:rsidRPr="000C5EFF" w:rsidRDefault="00453AB7" w:rsidP="45894927">
      <w:pPr>
        <w:spacing w:line="257" w:lineRule="auto"/>
        <w:rPr>
          <w:rFonts w:cs="Arial"/>
          <w:szCs w:val="24"/>
        </w:rPr>
      </w:pPr>
      <w:r w:rsidRPr="000C5EFF">
        <w:rPr>
          <w:rFonts w:eastAsia="Calibri" w:cs="Arial"/>
          <w:szCs w:val="24"/>
        </w:rPr>
        <w:t xml:space="preserve">Access to the WMT is now via the nDelius home page. Log into nDelius as normal and then select ‘Manage a Workforce’ via the home page. This will take you to a log in page for the WMT. Any previously used bookmarks to web pages will not work. </w:t>
      </w:r>
    </w:p>
    <w:p w14:paraId="5ACBCC52" w14:textId="41EBA55F" w:rsidR="007D7239" w:rsidRDefault="00453AB7" w:rsidP="45894927">
      <w:pPr>
        <w:spacing w:line="257" w:lineRule="auto"/>
        <w:rPr>
          <w:rFonts w:eastAsia="Calibri" w:cs="Arial"/>
          <w:szCs w:val="24"/>
        </w:rPr>
      </w:pPr>
      <w:r w:rsidRPr="000C5EFF">
        <w:rPr>
          <w:rFonts w:eastAsia="Calibri" w:cs="Arial"/>
          <w:szCs w:val="24"/>
        </w:rPr>
        <w:t xml:space="preserve">For authentication issues, please contact the IT helpdesk on 08009175148. If they are unable to resolve the issue, please contact </w:t>
      </w:r>
      <w:hyperlink r:id="rId16">
        <w:r w:rsidR="47DC12B0" w:rsidRPr="000C5EFF">
          <w:rPr>
            <w:rStyle w:val="Hyperlink"/>
            <w:rFonts w:eastAsia="Calibri" w:cs="Arial"/>
            <w:szCs w:val="24"/>
          </w:rPr>
          <w:t>WMT@justice.gov.uk</w:t>
        </w:r>
      </w:hyperlink>
      <w:r w:rsidRPr="000C5EFF">
        <w:rPr>
          <w:rFonts w:eastAsia="Calibri" w:cs="Arial"/>
          <w:szCs w:val="24"/>
        </w:rPr>
        <w:t xml:space="preserve"> </w:t>
      </w:r>
    </w:p>
    <w:p w14:paraId="39725988" w14:textId="5E2FD60F" w:rsidR="00B7653F" w:rsidRDefault="00B7653F" w:rsidP="45894927">
      <w:pPr>
        <w:spacing w:line="257" w:lineRule="auto"/>
        <w:rPr>
          <w:rFonts w:eastAsia="Calibri" w:cs="Arial"/>
          <w:szCs w:val="24"/>
        </w:rPr>
      </w:pPr>
      <w:r>
        <w:rPr>
          <w:rFonts w:eastAsia="Calibri" w:cs="Arial"/>
          <w:szCs w:val="24"/>
        </w:rPr>
        <w:t xml:space="preserve">There is also a webpage that you can bookmark for ease of access </w:t>
      </w:r>
      <w:r w:rsidRPr="00B7653F">
        <w:rPr>
          <w:rFonts w:ascii="Wingdings" w:eastAsia="Wingdings" w:hAnsi="Wingdings" w:cs="Wingdings"/>
          <w:szCs w:val="24"/>
        </w:rPr>
        <w:t>à</w:t>
      </w:r>
      <w:r>
        <w:rPr>
          <w:rFonts w:eastAsia="Calibri" w:cs="Arial"/>
          <w:szCs w:val="24"/>
        </w:rPr>
        <w:t xml:space="preserve"> </w:t>
      </w:r>
      <w:hyperlink r:id="rId17" w:history="1">
        <w:r w:rsidR="009A1F62" w:rsidRPr="008838D3">
          <w:rPr>
            <w:rStyle w:val="Hyperlink"/>
            <w:rFonts w:eastAsia="Calibri" w:cs="Arial"/>
            <w:szCs w:val="24"/>
          </w:rPr>
          <w:t>https://workload-measurement.hmpps.service.justice.gov.uk/probation/hmpps/</w:t>
        </w:r>
      </w:hyperlink>
    </w:p>
    <w:p w14:paraId="31184369" w14:textId="1A3A6CEA" w:rsidR="00DC4676" w:rsidRPr="005C5D62" w:rsidRDefault="001A791D" w:rsidP="45894927">
      <w:pPr>
        <w:spacing w:line="257" w:lineRule="auto"/>
        <w:rPr>
          <w:rFonts w:cs="Arial"/>
          <w:b/>
          <w:bCs/>
          <w:color w:val="auto"/>
          <w:szCs w:val="24"/>
        </w:rPr>
      </w:pPr>
      <w:r w:rsidRPr="005C5D62">
        <w:rPr>
          <w:rFonts w:cs="Arial"/>
          <w:b/>
          <w:bCs/>
          <w:color w:val="auto"/>
          <w:szCs w:val="24"/>
        </w:rPr>
        <w:t>I cannot access WMT</w:t>
      </w:r>
      <w:r w:rsidR="008459B2">
        <w:rPr>
          <w:rFonts w:cs="Arial"/>
          <w:b/>
          <w:bCs/>
          <w:color w:val="auto"/>
          <w:szCs w:val="24"/>
        </w:rPr>
        <w:t>.</w:t>
      </w:r>
      <w:r w:rsidRPr="005C5D62">
        <w:rPr>
          <w:rFonts w:cs="Arial"/>
          <w:b/>
          <w:bCs/>
          <w:color w:val="auto"/>
          <w:szCs w:val="24"/>
        </w:rPr>
        <w:t xml:space="preserve"> </w:t>
      </w:r>
      <w:r w:rsidR="008459B2">
        <w:rPr>
          <w:rFonts w:cs="Arial"/>
          <w:b/>
          <w:bCs/>
          <w:color w:val="auto"/>
          <w:szCs w:val="24"/>
        </w:rPr>
        <w:t>N</w:t>
      </w:r>
      <w:r w:rsidRPr="005C5D62">
        <w:rPr>
          <w:rFonts w:cs="Arial"/>
          <w:b/>
          <w:bCs/>
          <w:color w:val="auto"/>
          <w:szCs w:val="24"/>
        </w:rPr>
        <w:t>either have some of my colleagues for many months. Why is this?</w:t>
      </w:r>
    </w:p>
    <w:p w14:paraId="77B3A517" w14:textId="33E7B234" w:rsidR="001A791D" w:rsidRPr="000C5EFF" w:rsidRDefault="007B7FE5" w:rsidP="45894927">
      <w:pPr>
        <w:spacing w:line="257" w:lineRule="auto"/>
        <w:rPr>
          <w:rFonts w:cs="Arial"/>
          <w:color w:val="auto"/>
          <w:szCs w:val="24"/>
        </w:rPr>
      </w:pPr>
      <w:r w:rsidRPr="000C5EFF">
        <w:rPr>
          <w:rFonts w:cs="Arial"/>
          <w:color w:val="auto"/>
          <w:szCs w:val="24"/>
        </w:rPr>
        <w:t xml:space="preserve">All staff with </w:t>
      </w:r>
      <w:proofErr w:type="gramStart"/>
      <w:r w:rsidRPr="000C5EFF">
        <w:rPr>
          <w:rFonts w:cs="Arial"/>
          <w:color w:val="auto"/>
          <w:szCs w:val="24"/>
        </w:rPr>
        <w:t>an</w:t>
      </w:r>
      <w:proofErr w:type="gramEnd"/>
      <w:r w:rsidRPr="000C5EFF">
        <w:rPr>
          <w:rFonts w:cs="Arial"/>
          <w:color w:val="auto"/>
          <w:szCs w:val="24"/>
        </w:rPr>
        <w:t xml:space="preserve"> @justice account have access to WMT. If you/your colleagues are unable to access the WMT, </w:t>
      </w:r>
      <w:r w:rsidR="005D7991">
        <w:rPr>
          <w:rFonts w:cs="Arial"/>
          <w:color w:val="auto"/>
          <w:szCs w:val="24"/>
        </w:rPr>
        <w:t xml:space="preserve">then in the first instance </w:t>
      </w:r>
      <w:r w:rsidRPr="000C5EFF">
        <w:rPr>
          <w:rFonts w:cs="Arial"/>
          <w:color w:val="auto"/>
          <w:szCs w:val="24"/>
        </w:rPr>
        <w:t xml:space="preserve">please </w:t>
      </w:r>
      <w:r w:rsidR="00D24589">
        <w:rPr>
          <w:rFonts w:cs="Arial"/>
          <w:color w:val="auto"/>
          <w:szCs w:val="24"/>
        </w:rPr>
        <w:t xml:space="preserve">contact the IT helpdesk or </w:t>
      </w:r>
      <w:r w:rsidR="005D7991">
        <w:rPr>
          <w:rFonts w:cs="Arial"/>
          <w:color w:val="auto"/>
          <w:szCs w:val="24"/>
        </w:rPr>
        <w:t xml:space="preserve">raise a ticket via the IT portal ‘Service Now’. If this doesn’t resolve the issue, then please </w:t>
      </w:r>
      <w:r w:rsidRPr="000C5EFF">
        <w:rPr>
          <w:rFonts w:cs="Arial"/>
          <w:color w:val="auto"/>
          <w:szCs w:val="24"/>
        </w:rPr>
        <w:t>email</w:t>
      </w:r>
      <w:r w:rsidR="005D7991">
        <w:rPr>
          <w:rFonts w:cs="Arial"/>
          <w:color w:val="auto"/>
          <w:szCs w:val="24"/>
        </w:rPr>
        <w:t xml:space="preserve"> us at</w:t>
      </w:r>
      <w:r w:rsidRPr="000C5EFF">
        <w:rPr>
          <w:rFonts w:cs="Arial"/>
          <w:color w:val="auto"/>
          <w:szCs w:val="24"/>
        </w:rPr>
        <w:t xml:space="preserve"> </w:t>
      </w:r>
      <w:hyperlink r:id="rId18" w:history="1">
        <w:r w:rsidR="00D24589" w:rsidRPr="003A1C90">
          <w:rPr>
            <w:rStyle w:val="Hyperlink"/>
            <w:rFonts w:cs="Arial"/>
            <w:szCs w:val="24"/>
          </w:rPr>
          <w:t>WMT@justice.gov.uk</w:t>
        </w:r>
      </w:hyperlink>
      <w:r w:rsidR="00D24589">
        <w:rPr>
          <w:rFonts w:cs="Arial"/>
          <w:color w:val="auto"/>
          <w:szCs w:val="24"/>
        </w:rPr>
        <w:t>.</w:t>
      </w:r>
    </w:p>
    <w:p w14:paraId="75EE326E" w14:textId="77777777" w:rsidR="00390BFE" w:rsidRDefault="00390BFE" w:rsidP="45894927">
      <w:pPr>
        <w:spacing w:line="257" w:lineRule="auto"/>
        <w:rPr>
          <w:rFonts w:cs="Arial"/>
          <w:b/>
          <w:bCs/>
          <w:color w:val="auto"/>
          <w:szCs w:val="24"/>
        </w:rPr>
      </w:pPr>
    </w:p>
    <w:p w14:paraId="1687E65A" w14:textId="77777777" w:rsidR="00390BFE" w:rsidRDefault="00390BFE" w:rsidP="45894927">
      <w:pPr>
        <w:spacing w:line="257" w:lineRule="auto"/>
        <w:rPr>
          <w:rFonts w:cs="Arial"/>
          <w:b/>
          <w:bCs/>
          <w:color w:val="auto"/>
          <w:szCs w:val="24"/>
        </w:rPr>
      </w:pPr>
    </w:p>
    <w:p w14:paraId="7C988ACF" w14:textId="15A9EB24" w:rsidR="008D1A7E" w:rsidRPr="005C5D62" w:rsidRDefault="008D1A7E" w:rsidP="45894927">
      <w:pPr>
        <w:spacing w:line="257" w:lineRule="auto"/>
        <w:rPr>
          <w:rFonts w:cs="Arial"/>
          <w:b/>
          <w:bCs/>
          <w:color w:val="auto"/>
          <w:szCs w:val="24"/>
        </w:rPr>
      </w:pPr>
      <w:r w:rsidRPr="005C5D62">
        <w:rPr>
          <w:rFonts w:cs="Arial"/>
          <w:b/>
          <w:bCs/>
          <w:color w:val="auto"/>
          <w:szCs w:val="24"/>
        </w:rPr>
        <w:t xml:space="preserve">Can </w:t>
      </w:r>
      <w:r w:rsidR="00D24589">
        <w:rPr>
          <w:rFonts w:cs="Arial"/>
          <w:b/>
          <w:bCs/>
          <w:color w:val="auto"/>
          <w:szCs w:val="24"/>
        </w:rPr>
        <w:t xml:space="preserve">Case </w:t>
      </w:r>
      <w:r w:rsidRPr="005C5D62">
        <w:rPr>
          <w:rFonts w:cs="Arial"/>
          <w:b/>
          <w:bCs/>
          <w:color w:val="auto"/>
          <w:szCs w:val="24"/>
        </w:rPr>
        <w:t>Admin access WMT?</w:t>
      </w:r>
    </w:p>
    <w:p w14:paraId="1F7BD9BA" w14:textId="4BB7EAC2" w:rsidR="008D1A7E" w:rsidRDefault="00CB0D1F" w:rsidP="003C1DB5">
      <w:pPr>
        <w:rPr>
          <w:rFonts w:cs="Arial"/>
          <w:szCs w:val="24"/>
        </w:rPr>
      </w:pPr>
      <w:r w:rsidRPr="000C5EFF">
        <w:rPr>
          <w:rFonts w:cs="Arial"/>
          <w:szCs w:val="24"/>
        </w:rPr>
        <w:t xml:space="preserve">Yes, click on ‘Manage a Workforce’ option on the nDelius home page. </w:t>
      </w:r>
      <w:r w:rsidR="00D24589">
        <w:rPr>
          <w:rFonts w:cs="Arial"/>
          <w:szCs w:val="24"/>
        </w:rPr>
        <w:t xml:space="preserve">The </w:t>
      </w:r>
      <w:r w:rsidR="003C1DB5" w:rsidRPr="000C5EFF">
        <w:rPr>
          <w:rFonts w:cs="Arial"/>
          <w:szCs w:val="24"/>
        </w:rPr>
        <w:t>WMT is accessible by both practitioners and managers.</w:t>
      </w:r>
    </w:p>
    <w:p w14:paraId="69B5DF2E" w14:textId="707490C9" w:rsidR="00775CFE" w:rsidRPr="00775CFE" w:rsidRDefault="00775CFE" w:rsidP="00775CFE">
      <w:pPr>
        <w:spacing w:line="257" w:lineRule="auto"/>
        <w:rPr>
          <w:rFonts w:eastAsia="Calibri" w:cs="Arial"/>
          <w:szCs w:val="24"/>
        </w:rPr>
      </w:pPr>
      <w:r>
        <w:rPr>
          <w:rFonts w:eastAsia="Calibri" w:cs="Arial"/>
          <w:szCs w:val="24"/>
        </w:rPr>
        <w:t xml:space="preserve">There is also a webpage that you can bookmark for ease of access </w:t>
      </w:r>
      <w:r w:rsidRPr="00B7653F">
        <w:rPr>
          <w:rFonts w:ascii="Wingdings" w:eastAsia="Wingdings" w:hAnsi="Wingdings" w:cs="Wingdings"/>
          <w:szCs w:val="24"/>
        </w:rPr>
        <w:t>à</w:t>
      </w:r>
      <w:r>
        <w:rPr>
          <w:rFonts w:eastAsia="Calibri" w:cs="Arial"/>
          <w:szCs w:val="24"/>
        </w:rPr>
        <w:t xml:space="preserve"> </w:t>
      </w:r>
      <w:hyperlink r:id="rId19" w:history="1">
        <w:r w:rsidRPr="008838D3">
          <w:rPr>
            <w:rStyle w:val="Hyperlink"/>
            <w:rFonts w:eastAsia="Calibri" w:cs="Arial"/>
            <w:szCs w:val="24"/>
          </w:rPr>
          <w:t>https://workload-measurement.hmpps.service.justice.gov.uk/probation/hmpps/</w:t>
        </w:r>
      </w:hyperlink>
    </w:p>
    <w:p w14:paraId="51AABD6A" w14:textId="77777777" w:rsidR="00424728" w:rsidRPr="000C5EFF" w:rsidRDefault="00424728" w:rsidP="003C1DB5">
      <w:pPr>
        <w:rPr>
          <w:rFonts w:cs="Arial"/>
          <w:szCs w:val="24"/>
        </w:rPr>
      </w:pPr>
    </w:p>
    <w:p w14:paraId="30A8B21F" w14:textId="10BCA6D3" w:rsidR="00904587" w:rsidRPr="000C5EFF" w:rsidRDefault="00CE7AF9" w:rsidP="005C5D62">
      <w:pPr>
        <w:pStyle w:val="Heading1"/>
        <w:rPr>
          <w:rFonts w:eastAsia="Calibri"/>
        </w:rPr>
      </w:pPr>
      <w:bookmarkStart w:id="2" w:name="_Toc122008591"/>
      <w:r>
        <w:rPr>
          <w:rFonts w:eastAsia="Calibri"/>
        </w:rPr>
        <w:t>Q</w:t>
      </w:r>
      <w:r w:rsidR="00904587" w:rsidRPr="000C5EFF">
        <w:rPr>
          <w:rFonts w:eastAsia="Calibri"/>
        </w:rPr>
        <w:t>uestions about WMT</w:t>
      </w:r>
      <w:r w:rsidR="005E4978">
        <w:rPr>
          <w:rFonts w:eastAsia="Calibri"/>
        </w:rPr>
        <w:t xml:space="preserve"> troubleshooting</w:t>
      </w:r>
      <w:r w:rsidR="00A33305">
        <w:rPr>
          <w:rFonts w:eastAsia="Calibri"/>
        </w:rPr>
        <w:t>/inactive cases</w:t>
      </w:r>
      <w:bookmarkEnd w:id="2"/>
    </w:p>
    <w:p w14:paraId="0A71BB07" w14:textId="310A918D" w:rsidR="00BE797F" w:rsidRPr="004140AE" w:rsidRDefault="009A4A67" w:rsidP="00BE797F">
      <w:pPr>
        <w:spacing w:line="257" w:lineRule="auto"/>
        <w:rPr>
          <w:rFonts w:eastAsia="Calibri" w:cs="Arial"/>
          <w:b/>
          <w:color w:val="auto"/>
          <w:szCs w:val="24"/>
        </w:rPr>
      </w:pPr>
      <w:r w:rsidRPr="001B51B5">
        <w:rPr>
          <w:rFonts w:eastAsia="Calibri" w:cs="Arial"/>
          <w:b/>
          <w:color w:val="auto"/>
          <w:szCs w:val="24"/>
        </w:rPr>
        <w:t xml:space="preserve">Why does my WMT not reflect the correct </w:t>
      </w:r>
      <w:proofErr w:type="gramStart"/>
      <w:r w:rsidRPr="001B51B5">
        <w:rPr>
          <w:rFonts w:eastAsia="Calibri" w:cs="Arial"/>
          <w:b/>
          <w:color w:val="auto"/>
          <w:szCs w:val="24"/>
        </w:rPr>
        <w:t>amount</w:t>
      </w:r>
      <w:proofErr w:type="gramEnd"/>
      <w:r w:rsidRPr="001B51B5">
        <w:rPr>
          <w:rFonts w:eastAsia="Calibri" w:cs="Arial"/>
          <w:b/>
          <w:color w:val="auto"/>
          <w:szCs w:val="24"/>
        </w:rPr>
        <w:t xml:space="preserve"> of cases I have on </w:t>
      </w:r>
      <w:r w:rsidR="00D574E9">
        <w:rPr>
          <w:rFonts w:eastAsia="Calibri" w:cs="Arial"/>
          <w:b/>
          <w:color w:val="auto"/>
          <w:szCs w:val="24"/>
        </w:rPr>
        <w:t>n</w:t>
      </w:r>
      <w:r w:rsidRPr="001B51B5">
        <w:rPr>
          <w:rFonts w:eastAsia="Calibri" w:cs="Arial"/>
          <w:b/>
          <w:color w:val="auto"/>
          <w:szCs w:val="24"/>
        </w:rPr>
        <w:t>Delius?</w:t>
      </w:r>
      <w:r w:rsidR="00361D8E">
        <w:rPr>
          <w:rFonts w:eastAsia="Calibri" w:cs="Arial"/>
          <w:b/>
          <w:color w:val="auto"/>
          <w:szCs w:val="24"/>
        </w:rPr>
        <w:t xml:space="preserve"> </w:t>
      </w:r>
      <w:r w:rsidR="00BE797F">
        <w:rPr>
          <w:rFonts w:eastAsia="Calibri" w:cs="Arial"/>
          <w:b/>
          <w:color w:val="auto"/>
          <w:szCs w:val="24"/>
        </w:rPr>
        <w:t>n</w:t>
      </w:r>
      <w:r w:rsidR="00BE797F" w:rsidRPr="004140AE">
        <w:rPr>
          <w:rFonts w:eastAsia="Calibri" w:cs="Arial"/>
          <w:b/>
          <w:color w:val="auto"/>
          <w:szCs w:val="24"/>
        </w:rPr>
        <w:t>D</w:t>
      </w:r>
      <w:r w:rsidR="00BE797F">
        <w:rPr>
          <w:rFonts w:eastAsia="Calibri" w:cs="Arial"/>
          <w:b/>
          <w:color w:val="auto"/>
          <w:szCs w:val="24"/>
        </w:rPr>
        <w:t>elius</w:t>
      </w:r>
      <w:r w:rsidR="00BE797F" w:rsidRPr="004140AE">
        <w:rPr>
          <w:rFonts w:eastAsia="Calibri" w:cs="Arial"/>
          <w:b/>
          <w:color w:val="auto"/>
          <w:szCs w:val="24"/>
        </w:rPr>
        <w:t xml:space="preserve"> shows I have 49 individuals on my caseload</w:t>
      </w:r>
      <w:r w:rsidR="00BE797F">
        <w:rPr>
          <w:rFonts w:eastAsia="Calibri" w:cs="Arial"/>
          <w:b/>
          <w:color w:val="auto"/>
          <w:szCs w:val="24"/>
        </w:rPr>
        <w:t>.</w:t>
      </w:r>
      <w:r w:rsidR="00BE797F" w:rsidRPr="004140AE">
        <w:rPr>
          <w:rFonts w:eastAsia="Calibri" w:cs="Arial"/>
          <w:b/>
          <w:color w:val="auto"/>
          <w:szCs w:val="24"/>
        </w:rPr>
        <w:t xml:space="preserve"> </w:t>
      </w:r>
      <w:r w:rsidR="00BE797F">
        <w:rPr>
          <w:rFonts w:eastAsia="Calibri" w:cs="Arial"/>
          <w:b/>
          <w:color w:val="auto"/>
          <w:szCs w:val="24"/>
        </w:rPr>
        <w:t>B</w:t>
      </w:r>
      <w:r w:rsidR="00BE797F" w:rsidRPr="004140AE">
        <w:rPr>
          <w:rFonts w:eastAsia="Calibri" w:cs="Arial"/>
          <w:b/>
          <w:color w:val="auto"/>
          <w:szCs w:val="24"/>
        </w:rPr>
        <w:t>ut WMT only says 29</w:t>
      </w:r>
      <w:r w:rsidR="00BE797F">
        <w:rPr>
          <w:rFonts w:eastAsia="Calibri" w:cs="Arial"/>
          <w:b/>
          <w:color w:val="auto"/>
          <w:szCs w:val="24"/>
        </w:rPr>
        <w:t>.</w:t>
      </w:r>
    </w:p>
    <w:p w14:paraId="1FD98E67" w14:textId="32C2768D" w:rsidR="009A4A67" w:rsidRDefault="00BE797F" w:rsidP="00F47167">
      <w:pPr>
        <w:spacing w:line="257" w:lineRule="auto"/>
        <w:rPr>
          <w:rFonts w:eastAsia="Calibri" w:cs="Arial"/>
          <w:bCs/>
          <w:color w:val="auto"/>
          <w:szCs w:val="24"/>
        </w:rPr>
      </w:pPr>
      <w:r>
        <w:rPr>
          <w:rFonts w:eastAsia="Calibri" w:cs="Arial"/>
          <w:bCs/>
          <w:color w:val="auto"/>
          <w:szCs w:val="24"/>
        </w:rPr>
        <w:t>The WMT data comes from nDelius, so your WMT caseload should reflect your nDelius caseload. If this number is different this may be related to the WMT overview displaying ‘active’ cases only. If you check your Capacity tab on WMT</w:t>
      </w:r>
      <w:r w:rsidR="00361D8E">
        <w:rPr>
          <w:rFonts w:eastAsia="Calibri" w:cs="Arial"/>
          <w:bCs/>
          <w:color w:val="auto"/>
          <w:szCs w:val="24"/>
        </w:rPr>
        <w:t>,</w:t>
      </w:r>
      <w:r>
        <w:rPr>
          <w:rFonts w:eastAsia="Calibri" w:cs="Arial"/>
          <w:bCs/>
          <w:color w:val="auto"/>
          <w:szCs w:val="24"/>
        </w:rPr>
        <w:t xml:space="preserve"> this will include your full caseload and will include any inactive cases (e.g.</w:t>
      </w:r>
      <w:r w:rsidR="00390BFE">
        <w:rPr>
          <w:rFonts w:eastAsia="Calibri" w:cs="Arial"/>
          <w:bCs/>
          <w:color w:val="auto"/>
          <w:szCs w:val="24"/>
        </w:rPr>
        <w:t>,</w:t>
      </w:r>
      <w:r>
        <w:rPr>
          <w:rFonts w:eastAsia="Calibri" w:cs="Arial"/>
          <w:bCs/>
          <w:color w:val="auto"/>
          <w:szCs w:val="24"/>
        </w:rPr>
        <w:t xml:space="preserve"> those on a </w:t>
      </w:r>
      <w:r w:rsidR="00390BFE">
        <w:rPr>
          <w:rFonts w:eastAsia="Calibri" w:cs="Arial"/>
          <w:bCs/>
          <w:color w:val="auto"/>
          <w:szCs w:val="24"/>
        </w:rPr>
        <w:t>warrant/overdue termination</w:t>
      </w:r>
      <w:r>
        <w:rPr>
          <w:rFonts w:eastAsia="Calibri" w:cs="Arial"/>
          <w:bCs/>
          <w:color w:val="auto"/>
          <w:szCs w:val="24"/>
        </w:rPr>
        <w:t>, suspended lifers etc.)</w:t>
      </w:r>
    </w:p>
    <w:p w14:paraId="744A8953" w14:textId="7DC32DD6" w:rsidR="00BE797F" w:rsidRDefault="00BE797F" w:rsidP="00BE797F">
      <w:pPr>
        <w:spacing w:line="257" w:lineRule="auto"/>
        <w:rPr>
          <w:rFonts w:eastAsia="Calibri" w:cs="Arial"/>
          <w:bCs/>
          <w:color w:val="auto"/>
          <w:szCs w:val="24"/>
        </w:rPr>
      </w:pPr>
      <w:r w:rsidRPr="000C5EFF">
        <w:rPr>
          <w:rFonts w:eastAsia="Calibri" w:cs="Arial"/>
          <w:bCs/>
          <w:color w:val="auto"/>
          <w:szCs w:val="24"/>
        </w:rPr>
        <w:t xml:space="preserve">If this is an </w:t>
      </w:r>
      <w:r>
        <w:rPr>
          <w:rFonts w:eastAsia="Calibri" w:cs="Arial"/>
          <w:bCs/>
          <w:color w:val="auto"/>
          <w:szCs w:val="24"/>
        </w:rPr>
        <w:t>ongoing issue</w:t>
      </w:r>
      <w:r w:rsidRPr="000C5EFF">
        <w:rPr>
          <w:rFonts w:eastAsia="Calibri" w:cs="Arial"/>
          <w:bCs/>
          <w:color w:val="auto"/>
          <w:szCs w:val="24"/>
        </w:rPr>
        <w:t xml:space="preserve">, please email our WMT email </w:t>
      </w:r>
      <w:r>
        <w:rPr>
          <w:rFonts w:eastAsia="Calibri" w:cs="Arial"/>
          <w:bCs/>
          <w:color w:val="auto"/>
          <w:szCs w:val="24"/>
        </w:rPr>
        <w:t>and we will look at this to try to understand and resolve any issues (</w:t>
      </w:r>
      <w:hyperlink r:id="rId20">
        <w:r w:rsidRPr="000C5EFF">
          <w:rPr>
            <w:rStyle w:val="Hyperlink"/>
            <w:rFonts w:eastAsia="Calibri" w:cs="Arial"/>
            <w:szCs w:val="24"/>
          </w:rPr>
          <w:t>WMT@justice.gov.uk</w:t>
        </w:r>
      </w:hyperlink>
      <w:r>
        <w:rPr>
          <w:rStyle w:val="Hyperlink"/>
          <w:rFonts w:eastAsia="Calibri" w:cs="Arial"/>
          <w:szCs w:val="24"/>
        </w:rPr>
        <w:t>),</w:t>
      </w:r>
    </w:p>
    <w:p w14:paraId="7EF7C005" w14:textId="701C2D52" w:rsidR="001E3250" w:rsidRPr="001B51B5" w:rsidRDefault="001E3250" w:rsidP="00F47167">
      <w:pPr>
        <w:spacing w:line="257" w:lineRule="auto"/>
        <w:rPr>
          <w:rFonts w:eastAsia="Calibri" w:cs="Arial"/>
          <w:b/>
          <w:color w:val="auto"/>
          <w:szCs w:val="24"/>
        </w:rPr>
      </w:pPr>
      <w:r w:rsidRPr="001B51B5">
        <w:rPr>
          <w:rFonts w:eastAsia="Calibri" w:cs="Arial"/>
          <w:b/>
          <w:color w:val="auto"/>
          <w:szCs w:val="24"/>
        </w:rPr>
        <w:t>Is there a way for overdue terminations to stop giving points on WMT?</w:t>
      </w:r>
    </w:p>
    <w:p w14:paraId="16D0A738" w14:textId="2A62ED95" w:rsidR="001E3250" w:rsidRDefault="00A34664" w:rsidP="00F47167">
      <w:pPr>
        <w:spacing w:line="257" w:lineRule="auto"/>
        <w:rPr>
          <w:rFonts w:eastAsia="Calibri" w:cs="Arial"/>
          <w:bCs/>
          <w:color w:val="auto"/>
          <w:szCs w:val="24"/>
        </w:rPr>
      </w:pPr>
      <w:r w:rsidRPr="000C5EFF">
        <w:rPr>
          <w:rFonts w:eastAsia="Calibri" w:cs="Arial"/>
          <w:bCs/>
          <w:color w:val="auto"/>
          <w:szCs w:val="24"/>
        </w:rPr>
        <w:t>Overdue terminations do not receive points in WMT</w:t>
      </w:r>
      <w:r w:rsidR="001B51B5">
        <w:rPr>
          <w:rFonts w:eastAsia="Calibri" w:cs="Arial"/>
          <w:bCs/>
          <w:color w:val="auto"/>
          <w:szCs w:val="24"/>
        </w:rPr>
        <w:t>. T</w:t>
      </w:r>
      <w:r w:rsidRPr="000C5EFF">
        <w:rPr>
          <w:rFonts w:eastAsia="Calibri" w:cs="Arial"/>
          <w:bCs/>
          <w:color w:val="auto"/>
          <w:szCs w:val="24"/>
        </w:rPr>
        <w:t>he case is shown</w:t>
      </w:r>
      <w:r w:rsidR="00C65207">
        <w:rPr>
          <w:rFonts w:eastAsia="Calibri" w:cs="Arial"/>
          <w:bCs/>
          <w:color w:val="auto"/>
          <w:szCs w:val="24"/>
        </w:rPr>
        <w:t xml:space="preserve"> in the </w:t>
      </w:r>
      <w:r w:rsidR="004973FA">
        <w:rPr>
          <w:rFonts w:eastAsia="Calibri" w:cs="Arial"/>
          <w:bCs/>
          <w:color w:val="auto"/>
          <w:szCs w:val="24"/>
        </w:rPr>
        <w:t>WMT but</w:t>
      </w:r>
      <w:r w:rsidRPr="000C5EFF">
        <w:rPr>
          <w:rFonts w:eastAsia="Calibri" w:cs="Arial"/>
          <w:bCs/>
          <w:color w:val="auto"/>
          <w:szCs w:val="24"/>
        </w:rPr>
        <w:t xml:space="preserve"> does not attain any weighting.</w:t>
      </w:r>
    </w:p>
    <w:p w14:paraId="0FDFAC8D" w14:textId="379DCADB" w:rsidR="00206B8B" w:rsidRPr="00206B8B" w:rsidRDefault="00206B8B" w:rsidP="00206B8B">
      <w:pPr>
        <w:spacing w:line="257" w:lineRule="auto"/>
        <w:rPr>
          <w:rFonts w:cs="Arial"/>
          <w:color w:val="auto"/>
          <w:szCs w:val="24"/>
        </w:rPr>
      </w:pPr>
      <w:r w:rsidRPr="00206B8B">
        <w:rPr>
          <w:rFonts w:eastAsia="Calibri" w:cs="Arial"/>
          <w:b/>
          <w:color w:val="auto"/>
          <w:szCs w:val="24"/>
        </w:rPr>
        <w:t>When a POP has a warrant out on Delius (bench warrant usually) they are removed from our WMT and we do not get any 'points' for them. However, we often still have mountains of work to complete on these cases (child protection meetings, police checks and liaison</w:t>
      </w:r>
      <w:r w:rsidR="004B632E">
        <w:rPr>
          <w:rFonts w:eastAsia="Calibri" w:cs="Arial"/>
          <w:b/>
          <w:color w:val="auto"/>
          <w:szCs w:val="24"/>
        </w:rPr>
        <w:t xml:space="preserve"> etc). Why is this work not being reflected?</w:t>
      </w:r>
    </w:p>
    <w:p w14:paraId="5C06E72E" w14:textId="79A82B77" w:rsidR="00206B8B" w:rsidRPr="000C5EFF" w:rsidRDefault="004B632E" w:rsidP="00F47167">
      <w:pPr>
        <w:spacing w:line="257" w:lineRule="auto"/>
        <w:rPr>
          <w:rFonts w:eastAsia="Calibri" w:cs="Arial"/>
          <w:bCs/>
          <w:color w:val="auto"/>
          <w:szCs w:val="24"/>
        </w:rPr>
      </w:pPr>
      <w:r w:rsidRPr="000C5EFF">
        <w:rPr>
          <w:rFonts w:eastAsia="Calibri" w:cs="Arial"/>
          <w:szCs w:val="24"/>
        </w:rPr>
        <w:t>Currently the WMT does not display any workload for cases which are considered ‘inactive’. These include life sentence PoPs where reporting requirements have been suspended, and PoPs with an outstanding warrant related to breach action. The reason for this is that, for most cases, there is little or no contact and/or management of the PoP. The question raised is a valid one and further work will be required by the WMT Team to understand the requirements of management of such cases, and the volumes to enable a further look at this aspect of the WMT in the future</w:t>
      </w:r>
    </w:p>
    <w:p w14:paraId="2C607E66" w14:textId="4CAFDEA6" w:rsidR="00DC4676" w:rsidRDefault="004D3399" w:rsidP="45894927">
      <w:pPr>
        <w:spacing w:line="257" w:lineRule="auto"/>
        <w:rPr>
          <w:rFonts w:eastAsia="Calibri" w:cs="Arial"/>
          <w:b/>
          <w:color w:val="auto"/>
          <w:szCs w:val="24"/>
        </w:rPr>
      </w:pPr>
      <w:r w:rsidRPr="004D3399">
        <w:rPr>
          <w:rFonts w:eastAsia="Calibri" w:cs="Arial"/>
          <w:b/>
          <w:color w:val="auto"/>
          <w:szCs w:val="24"/>
        </w:rPr>
        <w:t>I have previously been advised that if someone is in breach that they do not count on WMT. Has this been fixed in the new update?</w:t>
      </w:r>
    </w:p>
    <w:p w14:paraId="698C373E" w14:textId="025B9C70" w:rsidR="00850F53" w:rsidRDefault="004D3399" w:rsidP="00850F53">
      <w:pPr>
        <w:spacing w:line="257" w:lineRule="auto"/>
        <w:rPr>
          <w:rFonts w:eastAsia="Calibri" w:cs="Arial"/>
          <w:szCs w:val="24"/>
        </w:rPr>
      </w:pPr>
      <w:r w:rsidRPr="000C5EFF">
        <w:rPr>
          <w:rFonts w:eastAsia="Calibri" w:cs="Arial"/>
          <w:szCs w:val="24"/>
        </w:rPr>
        <w:t xml:space="preserve">If a case is in breach, then they continue to display on the WMT and contribute to workload. Only if the PoP is on a warrant </w:t>
      </w:r>
      <w:r w:rsidR="004973FA" w:rsidRPr="000C5EFF">
        <w:rPr>
          <w:rFonts w:eastAsia="Calibri" w:cs="Arial"/>
          <w:szCs w:val="24"/>
        </w:rPr>
        <w:t>are,</w:t>
      </w:r>
      <w:r w:rsidRPr="000C5EFF">
        <w:rPr>
          <w:rFonts w:eastAsia="Calibri" w:cs="Arial"/>
          <w:szCs w:val="24"/>
        </w:rPr>
        <w:t xml:space="preserve"> they recorded as ‘inactive</w:t>
      </w:r>
      <w:r w:rsidR="00850F53">
        <w:rPr>
          <w:rFonts w:eastAsia="Calibri" w:cs="Arial"/>
          <w:szCs w:val="24"/>
        </w:rPr>
        <w:t>’.</w:t>
      </w:r>
    </w:p>
    <w:p w14:paraId="3451FEAA" w14:textId="44AAE6CF" w:rsidR="00701C03" w:rsidRDefault="00701C03">
      <w:pPr>
        <w:rPr>
          <w:rFonts w:eastAsia="Calibri" w:cs="Arial"/>
          <w:bCs/>
          <w:color w:val="auto"/>
          <w:szCs w:val="24"/>
        </w:rPr>
      </w:pPr>
      <w:r>
        <w:rPr>
          <w:rFonts w:eastAsia="Calibri" w:cs="Arial"/>
          <w:bCs/>
          <w:color w:val="auto"/>
          <w:szCs w:val="24"/>
        </w:rPr>
        <w:br w:type="page"/>
      </w:r>
    </w:p>
    <w:p w14:paraId="6B6559B4" w14:textId="77777777" w:rsidR="007F3058" w:rsidRDefault="007F3058" w:rsidP="00850F53">
      <w:pPr>
        <w:spacing w:line="257" w:lineRule="auto"/>
        <w:rPr>
          <w:rFonts w:eastAsia="Calibri" w:cs="Arial"/>
          <w:bCs/>
          <w:color w:val="auto"/>
          <w:szCs w:val="24"/>
        </w:rPr>
      </w:pPr>
    </w:p>
    <w:p w14:paraId="51D39804" w14:textId="79CB9ADB" w:rsidR="001347F7" w:rsidRDefault="001347F7" w:rsidP="001347F7">
      <w:pPr>
        <w:pStyle w:val="Heading1"/>
        <w:rPr>
          <w:rFonts w:eastAsia="Calibri"/>
        </w:rPr>
      </w:pPr>
      <w:bookmarkStart w:id="3" w:name="_Toc122008592"/>
      <w:r>
        <w:rPr>
          <w:rFonts w:eastAsia="Calibri"/>
        </w:rPr>
        <w:t>Questions on key changes being made</w:t>
      </w:r>
      <w:bookmarkEnd w:id="3"/>
    </w:p>
    <w:p w14:paraId="1300CBC8" w14:textId="01AACA39" w:rsidR="001347F7" w:rsidRDefault="001347F7" w:rsidP="001347F7">
      <w:pPr>
        <w:rPr>
          <w:rFonts w:cs="Arial"/>
          <w:b/>
          <w:bCs/>
          <w:color w:val="auto"/>
          <w:szCs w:val="24"/>
        </w:rPr>
      </w:pPr>
      <w:r>
        <w:rPr>
          <w:rFonts w:cs="Arial"/>
          <w:b/>
          <w:bCs/>
          <w:color w:val="auto"/>
          <w:szCs w:val="24"/>
        </w:rPr>
        <w:t>In a nutshell, what are the new changes being made to the WMT?</w:t>
      </w:r>
    </w:p>
    <w:p w14:paraId="101C9F5D" w14:textId="1EE0D79C" w:rsidR="001347F7" w:rsidRDefault="001347F7" w:rsidP="001347F7">
      <w:pPr>
        <w:rPr>
          <w:rFonts w:cs="Arial"/>
          <w:color w:val="auto"/>
          <w:szCs w:val="24"/>
        </w:rPr>
      </w:pPr>
      <w:r>
        <w:rPr>
          <w:rFonts w:cs="Arial"/>
          <w:color w:val="auto"/>
          <w:szCs w:val="24"/>
        </w:rPr>
        <w:t>Although this is covered in more detail within the briefing packs on the Welcome Hub (</w:t>
      </w:r>
      <w:hyperlink r:id="rId21" w:history="1">
        <w:r w:rsidRPr="000C5EFF">
          <w:rPr>
            <w:rStyle w:val="Hyperlink"/>
            <w:rFonts w:cs="Arial"/>
            <w:szCs w:val="24"/>
          </w:rPr>
          <w:t>https://welcome-hub.hmppsintranet.org.uk/my-work/my-service/sentence-management-em/workload-measurement-tool-wmt/</w:t>
        </w:r>
      </w:hyperlink>
      <w:r>
        <w:rPr>
          <w:rStyle w:val="Hyperlink"/>
          <w:rFonts w:cs="Arial"/>
          <w:szCs w:val="24"/>
        </w:rPr>
        <w:t>)</w:t>
      </w:r>
      <w:r w:rsidR="00771AE3">
        <w:rPr>
          <w:rStyle w:val="Hyperlink"/>
          <w:rFonts w:cs="Arial"/>
          <w:szCs w:val="24"/>
          <w:u w:val="none"/>
        </w:rPr>
        <w:t>,</w:t>
      </w:r>
      <w:r w:rsidRPr="001347F7">
        <w:rPr>
          <w:rFonts w:cs="Arial"/>
          <w:color w:val="auto"/>
          <w:szCs w:val="24"/>
        </w:rPr>
        <w:t xml:space="preserve"> </w:t>
      </w:r>
      <w:r w:rsidR="00933B5B">
        <w:rPr>
          <w:rFonts w:cs="Arial"/>
          <w:color w:val="auto"/>
          <w:szCs w:val="24"/>
        </w:rPr>
        <w:t>we will briefly outline the changes in this document as well for reference.</w:t>
      </w:r>
    </w:p>
    <w:p w14:paraId="195AC1EC" w14:textId="015978AA" w:rsidR="00BE797F" w:rsidRDefault="00771AE3" w:rsidP="001347F7">
      <w:pPr>
        <w:rPr>
          <w:rFonts w:cs="Arial"/>
          <w:color w:val="auto"/>
          <w:szCs w:val="24"/>
        </w:rPr>
      </w:pPr>
      <w:r>
        <w:rPr>
          <w:rFonts w:cs="Arial"/>
          <w:color w:val="auto"/>
          <w:szCs w:val="24"/>
        </w:rPr>
        <w:t>The c</w:t>
      </w:r>
      <w:r w:rsidR="00BE797F">
        <w:rPr>
          <w:rFonts w:cs="Arial"/>
          <w:color w:val="auto"/>
          <w:szCs w:val="24"/>
        </w:rPr>
        <w:t>hanges have been made to update WMT to ensure that it meets current practice expectations (as it is very out of date)</w:t>
      </w:r>
      <w:r>
        <w:rPr>
          <w:rFonts w:cs="Arial"/>
          <w:color w:val="auto"/>
          <w:szCs w:val="24"/>
        </w:rPr>
        <w:t>.</w:t>
      </w:r>
      <w:r w:rsidR="006B488D">
        <w:rPr>
          <w:rFonts w:cs="Arial"/>
          <w:color w:val="auto"/>
          <w:szCs w:val="24"/>
        </w:rPr>
        <w:t xml:space="preserve"> </w:t>
      </w:r>
      <w:r>
        <w:rPr>
          <w:rFonts w:cs="Arial"/>
          <w:color w:val="auto"/>
          <w:szCs w:val="24"/>
        </w:rPr>
        <w:t xml:space="preserve">This is </w:t>
      </w:r>
      <w:r w:rsidR="006B488D">
        <w:rPr>
          <w:rFonts w:cs="Arial"/>
          <w:color w:val="auto"/>
          <w:szCs w:val="24"/>
        </w:rPr>
        <w:t>so that it better reflects current workloads</w:t>
      </w:r>
      <w:r w:rsidR="00BE797F">
        <w:rPr>
          <w:rFonts w:cs="Arial"/>
          <w:color w:val="auto"/>
          <w:szCs w:val="24"/>
        </w:rPr>
        <w:t>, as well as making it simpler and easier to understand</w:t>
      </w:r>
      <w:r>
        <w:rPr>
          <w:rFonts w:cs="Arial"/>
          <w:color w:val="auto"/>
          <w:szCs w:val="24"/>
        </w:rPr>
        <w:t>.</w:t>
      </w:r>
      <w:r w:rsidR="00BE797F">
        <w:rPr>
          <w:rFonts w:cs="Arial"/>
          <w:color w:val="auto"/>
          <w:szCs w:val="24"/>
        </w:rPr>
        <w:t xml:space="preserve"> </w:t>
      </w:r>
      <w:r>
        <w:rPr>
          <w:rFonts w:cs="Arial"/>
          <w:color w:val="auto"/>
          <w:szCs w:val="24"/>
        </w:rPr>
        <w:t>It is also</w:t>
      </w:r>
      <w:r w:rsidR="006B488D">
        <w:rPr>
          <w:rFonts w:cs="Arial"/>
          <w:color w:val="auto"/>
          <w:szCs w:val="24"/>
        </w:rPr>
        <w:t xml:space="preserve"> to ensure the link between points and activities required are transparent for practitioners to understand. </w:t>
      </w:r>
    </w:p>
    <w:p w14:paraId="19D1C7C5" w14:textId="6076CDA0" w:rsidR="006B488D" w:rsidRDefault="006B488D" w:rsidP="001347F7">
      <w:pPr>
        <w:rPr>
          <w:rFonts w:cs="Arial"/>
          <w:color w:val="auto"/>
          <w:szCs w:val="24"/>
        </w:rPr>
      </w:pPr>
      <w:r>
        <w:rPr>
          <w:rFonts w:cs="Arial"/>
          <w:color w:val="auto"/>
          <w:szCs w:val="24"/>
        </w:rPr>
        <w:t>To achieve this</w:t>
      </w:r>
      <w:r w:rsidR="00771AE3">
        <w:rPr>
          <w:rFonts w:cs="Arial"/>
          <w:color w:val="auto"/>
          <w:szCs w:val="24"/>
        </w:rPr>
        <w:t>,</w:t>
      </w:r>
      <w:r>
        <w:rPr>
          <w:rFonts w:cs="Arial"/>
          <w:color w:val="auto"/>
          <w:szCs w:val="24"/>
        </w:rPr>
        <w:t xml:space="preserve"> we have made the below key changes. </w:t>
      </w:r>
    </w:p>
    <w:p w14:paraId="76BB5BF6" w14:textId="78AC3AA9" w:rsidR="00933B5B" w:rsidRDefault="00C41824" w:rsidP="00780A68">
      <w:pPr>
        <w:pStyle w:val="ListParagraph"/>
        <w:numPr>
          <w:ilvl w:val="0"/>
          <w:numId w:val="6"/>
        </w:numPr>
        <w:rPr>
          <w:rStyle w:val="Hyperlink"/>
          <w:rFonts w:ascii="Arial" w:hAnsi="Arial" w:cs="Arial"/>
          <w:color w:val="auto"/>
          <w:szCs w:val="24"/>
          <w:u w:val="none"/>
        </w:rPr>
      </w:pPr>
      <w:r w:rsidRPr="00C41824">
        <w:rPr>
          <w:rStyle w:val="Hyperlink"/>
          <w:rFonts w:ascii="Arial" w:hAnsi="Arial" w:cs="Arial"/>
          <w:color w:val="auto"/>
          <w:szCs w:val="24"/>
          <w:u w:val="none"/>
        </w:rPr>
        <w:t>T</w:t>
      </w:r>
      <w:r>
        <w:rPr>
          <w:rStyle w:val="Hyperlink"/>
          <w:rFonts w:ascii="Arial" w:hAnsi="Arial" w:cs="Arial"/>
          <w:color w:val="auto"/>
          <w:szCs w:val="24"/>
          <w:u w:val="none"/>
        </w:rPr>
        <w:t>ime has been significantly increased for key tasks (</w:t>
      </w:r>
      <w:proofErr w:type="gramStart"/>
      <w:r>
        <w:rPr>
          <w:rStyle w:val="Hyperlink"/>
          <w:rFonts w:ascii="Arial" w:hAnsi="Arial" w:cs="Arial"/>
          <w:color w:val="auto"/>
          <w:szCs w:val="24"/>
          <w:u w:val="none"/>
        </w:rPr>
        <w:t>i.e.</w:t>
      </w:r>
      <w:proofErr w:type="gramEnd"/>
      <w:r>
        <w:rPr>
          <w:rStyle w:val="Hyperlink"/>
          <w:rFonts w:ascii="Arial" w:hAnsi="Arial" w:cs="Arial"/>
          <w:color w:val="auto"/>
          <w:szCs w:val="24"/>
          <w:u w:val="none"/>
        </w:rPr>
        <w:t xml:space="preserve"> Parole Reports or OASys)</w:t>
      </w:r>
      <w:r w:rsidR="00780A68">
        <w:rPr>
          <w:rStyle w:val="Hyperlink"/>
          <w:rFonts w:ascii="Arial" w:hAnsi="Arial" w:cs="Arial"/>
          <w:color w:val="auto"/>
          <w:szCs w:val="24"/>
          <w:u w:val="none"/>
        </w:rPr>
        <w:t>.</w:t>
      </w:r>
    </w:p>
    <w:p w14:paraId="66BF5D9E" w14:textId="224A1951" w:rsidR="00A927FF" w:rsidRDefault="00A927FF"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Parole/ARMS reports are now to be included in the WMT timings, without the need for manual input</w:t>
      </w:r>
      <w:r w:rsidR="00811390">
        <w:rPr>
          <w:rStyle w:val="Hyperlink"/>
          <w:rFonts w:ascii="Arial" w:hAnsi="Arial" w:cs="Arial"/>
          <w:color w:val="auto"/>
          <w:szCs w:val="24"/>
          <w:u w:val="none"/>
        </w:rPr>
        <w:t>.</w:t>
      </w:r>
    </w:p>
    <w:p w14:paraId="51C3574B" w14:textId="01C6D2C5" w:rsidR="00A927FF" w:rsidRDefault="00A927FF"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 xml:space="preserve">The WMT is </w:t>
      </w:r>
      <w:r w:rsidR="00780A68">
        <w:rPr>
          <w:rStyle w:val="Hyperlink"/>
          <w:rFonts w:ascii="Arial" w:hAnsi="Arial" w:cs="Arial"/>
          <w:color w:val="auto"/>
          <w:szCs w:val="24"/>
          <w:u w:val="none"/>
        </w:rPr>
        <w:t xml:space="preserve">now </w:t>
      </w:r>
      <w:r>
        <w:rPr>
          <w:rStyle w:val="Hyperlink"/>
          <w:rFonts w:ascii="Arial" w:hAnsi="Arial" w:cs="Arial"/>
          <w:color w:val="auto"/>
          <w:szCs w:val="24"/>
          <w:u w:val="none"/>
        </w:rPr>
        <w:t xml:space="preserve">based on mandatory and responsive activities. Up to 30% time has been added on </w:t>
      </w:r>
      <w:r w:rsidR="00780A68">
        <w:rPr>
          <w:rStyle w:val="Hyperlink"/>
          <w:rFonts w:ascii="Arial" w:hAnsi="Arial" w:cs="Arial"/>
          <w:color w:val="auto"/>
          <w:szCs w:val="24"/>
          <w:u w:val="none"/>
        </w:rPr>
        <w:t>as “</w:t>
      </w:r>
      <w:r>
        <w:rPr>
          <w:rStyle w:val="Hyperlink"/>
          <w:rFonts w:ascii="Arial" w:hAnsi="Arial" w:cs="Arial"/>
          <w:color w:val="auto"/>
          <w:szCs w:val="24"/>
          <w:u w:val="none"/>
        </w:rPr>
        <w:t>responsive activities</w:t>
      </w:r>
      <w:r w:rsidR="00780A68">
        <w:rPr>
          <w:rStyle w:val="Hyperlink"/>
          <w:rFonts w:ascii="Arial" w:hAnsi="Arial" w:cs="Arial"/>
          <w:color w:val="auto"/>
          <w:szCs w:val="24"/>
          <w:u w:val="none"/>
        </w:rPr>
        <w:t>”</w:t>
      </w:r>
      <w:r>
        <w:rPr>
          <w:rStyle w:val="Hyperlink"/>
          <w:rFonts w:ascii="Arial" w:hAnsi="Arial" w:cs="Arial"/>
          <w:color w:val="auto"/>
          <w:szCs w:val="24"/>
          <w:u w:val="none"/>
        </w:rPr>
        <w:t xml:space="preserve"> to deal with complexities in caseload.</w:t>
      </w:r>
    </w:p>
    <w:p w14:paraId="7321AE69" w14:textId="713F0E9A" w:rsidR="00A927FF" w:rsidRDefault="00A927FF"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Points</w:t>
      </w:r>
      <w:r w:rsidR="00780A68">
        <w:rPr>
          <w:rStyle w:val="Hyperlink"/>
          <w:rFonts w:ascii="Arial" w:hAnsi="Arial" w:cs="Arial"/>
          <w:color w:val="auto"/>
          <w:szCs w:val="24"/>
          <w:u w:val="none"/>
        </w:rPr>
        <w:t xml:space="preserve"> and timings</w:t>
      </w:r>
      <w:r>
        <w:rPr>
          <w:rStyle w:val="Hyperlink"/>
          <w:rFonts w:ascii="Arial" w:hAnsi="Arial" w:cs="Arial"/>
          <w:color w:val="auto"/>
          <w:szCs w:val="24"/>
          <w:u w:val="none"/>
        </w:rPr>
        <w:t xml:space="preserve"> for each case have been updated. A full weightings and activities table has been devised to make </w:t>
      </w:r>
      <w:r w:rsidR="00461354">
        <w:rPr>
          <w:rStyle w:val="Hyperlink"/>
          <w:rFonts w:ascii="Arial" w:hAnsi="Arial" w:cs="Arial"/>
          <w:color w:val="auto"/>
          <w:szCs w:val="24"/>
          <w:u w:val="none"/>
        </w:rPr>
        <w:t>these findings clear and transparent.</w:t>
      </w:r>
      <w:r w:rsidR="00B557F7">
        <w:rPr>
          <w:rStyle w:val="Hyperlink"/>
          <w:rFonts w:ascii="Arial" w:hAnsi="Arial" w:cs="Arial"/>
          <w:color w:val="auto"/>
          <w:szCs w:val="24"/>
          <w:u w:val="none"/>
        </w:rPr>
        <w:t xml:space="preserve"> You can find these in the appendices of this document or in the regional briefing packs.</w:t>
      </w:r>
    </w:p>
    <w:p w14:paraId="6060159F" w14:textId="1DAF93CD" w:rsidR="00461354" w:rsidRDefault="00461354"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More points have been added to Tier C cases to reflect the additional complexities involved in them</w:t>
      </w:r>
    </w:p>
    <w:p w14:paraId="73C5F064" w14:textId="10F026D5" w:rsidR="00461354" w:rsidRDefault="00461354"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We have addressed top-heavy points within cases of Tiers A and B</w:t>
      </w:r>
      <w:r w:rsidR="006B488D">
        <w:rPr>
          <w:rStyle w:val="Hyperlink"/>
          <w:rFonts w:ascii="Arial" w:hAnsi="Arial" w:cs="Arial"/>
          <w:color w:val="auto"/>
          <w:szCs w:val="24"/>
          <w:u w:val="none"/>
        </w:rPr>
        <w:t xml:space="preserve"> which reflected out of date expectations and ways of working</w:t>
      </w:r>
    </w:p>
    <w:p w14:paraId="4DCF487A" w14:textId="32AD105D" w:rsidR="00461354" w:rsidRDefault="0047495D"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The CMS is to be updated to improve accuracy and reliability</w:t>
      </w:r>
    </w:p>
    <w:p w14:paraId="34598C83" w14:textId="36E390C5" w:rsidR="0047495D" w:rsidRDefault="0047495D" w:rsidP="00780A68">
      <w:pPr>
        <w:pStyle w:val="ListParagraph"/>
        <w:numPr>
          <w:ilvl w:val="0"/>
          <w:numId w:val="6"/>
        </w:numPr>
        <w:rPr>
          <w:rStyle w:val="Hyperlink"/>
          <w:rFonts w:ascii="Arial" w:hAnsi="Arial" w:cs="Arial"/>
          <w:color w:val="auto"/>
          <w:u w:val="none"/>
        </w:rPr>
      </w:pPr>
      <w:r w:rsidRPr="45757812">
        <w:rPr>
          <w:rStyle w:val="Hyperlink"/>
          <w:rFonts w:ascii="Arial" w:hAnsi="Arial" w:cs="Arial"/>
          <w:color w:val="auto"/>
          <w:u w:val="none"/>
        </w:rPr>
        <w:t xml:space="preserve">The </w:t>
      </w:r>
      <w:r w:rsidR="5F1E4EEE" w:rsidRPr="45757812">
        <w:rPr>
          <w:rStyle w:val="Hyperlink"/>
          <w:rFonts w:ascii="Arial" w:hAnsi="Arial" w:cs="Arial"/>
          <w:color w:val="auto"/>
          <w:u w:val="none"/>
        </w:rPr>
        <w:t>nominal target</w:t>
      </w:r>
      <w:r w:rsidRPr="45757812">
        <w:rPr>
          <w:rStyle w:val="Hyperlink"/>
          <w:rFonts w:ascii="Arial" w:hAnsi="Arial" w:cs="Arial"/>
          <w:color w:val="auto"/>
          <w:u w:val="none"/>
        </w:rPr>
        <w:t xml:space="preserve"> </w:t>
      </w:r>
      <w:r w:rsidR="4B949B7D" w:rsidRPr="45757812">
        <w:rPr>
          <w:rStyle w:val="Hyperlink"/>
          <w:rFonts w:ascii="Arial" w:hAnsi="Arial" w:cs="Arial"/>
          <w:color w:val="auto"/>
          <w:u w:val="none"/>
        </w:rPr>
        <w:t>is</w:t>
      </w:r>
      <w:r w:rsidRPr="45757812">
        <w:rPr>
          <w:rStyle w:val="Hyperlink"/>
          <w:rFonts w:ascii="Arial" w:hAnsi="Arial" w:cs="Arial"/>
          <w:color w:val="auto"/>
          <w:u w:val="none"/>
        </w:rPr>
        <w:t xml:space="preserve"> changing from 2176 to 2200 to better reflect a full-time working week</w:t>
      </w:r>
      <w:r w:rsidR="006B488D" w:rsidRPr="45757812">
        <w:rPr>
          <w:rStyle w:val="Hyperlink"/>
          <w:rFonts w:ascii="Arial" w:hAnsi="Arial" w:cs="Arial"/>
          <w:color w:val="auto"/>
          <w:u w:val="none"/>
        </w:rPr>
        <w:t xml:space="preserve"> and to simplify WMT calculations from time to points</w:t>
      </w:r>
    </w:p>
    <w:p w14:paraId="4EFCD9DB" w14:textId="4D605E87" w:rsidR="0047495D" w:rsidRDefault="00A012DA" w:rsidP="00780A68">
      <w:pPr>
        <w:pStyle w:val="ListParagraph"/>
        <w:numPr>
          <w:ilvl w:val="0"/>
          <w:numId w:val="6"/>
        </w:numPr>
        <w:rPr>
          <w:rStyle w:val="Hyperlink"/>
          <w:rFonts w:ascii="Arial" w:hAnsi="Arial" w:cs="Arial"/>
          <w:color w:val="auto"/>
          <w:u w:val="none"/>
        </w:rPr>
      </w:pPr>
      <w:r w:rsidRPr="45757812">
        <w:rPr>
          <w:rStyle w:val="Hyperlink"/>
          <w:rFonts w:ascii="Arial" w:hAnsi="Arial" w:cs="Arial"/>
          <w:color w:val="auto"/>
          <w:u w:val="none"/>
        </w:rPr>
        <w:t xml:space="preserve">Protected learning time with </w:t>
      </w:r>
      <w:proofErr w:type="spellStart"/>
      <w:r w:rsidRPr="45757812">
        <w:rPr>
          <w:rStyle w:val="Hyperlink"/>
          <w:rFonts w:ascii="Arial" w:hAnsi="Arial" w:cs="Arial"/>
          <w:color w:val="auto"/>
          <w:u w:val="none"/>
        </w:rPr>
        <w:t>PQ</w:t>
      </w:r>
      <w:r w:rsidR="6406ECAE" w:rsidRPr="45757812">
        <w:rPr>
          <w:rStyle w:val="Hyperlink"/>
          <w:rFonts w:ascii="Arial" w:hAnsi="Arial" w:cs="Arial"/>
          <w:color w:val="auto"/>
          <w:u w:val="none"/>
        </w:rPr>
        <w:t>i</w:t>
      </w:r>
      <w:r w:rsidRPr="45757812">
        <w:rPr>
          <w:rStyle w:val="Hyperlink"/>
          <w:rFonts w:ascii="Arial" w:hAnsi="Arial" w:cs="Arial"/>
          <w:color w:val="auto"/>
          <w:u w:val="none"/>
        </w:rPr>
        <w:t>Ps</w:t>
      </w:r>
      <w:proofErr w:type="spellEnd"/>
      <w:r w:rsidRPr="45757812">
        <w:rPr>
          <w:rStyle w:val="Hyperlink"/>
          <w:rFonts w:ascii="Arial" w:hAnsi="Arial" w:cs="Arial"/>
          <w:color w:val="auto"/>
          <w:u w:val="none"/>
        </w:rPr>
        <w:t xml:space="preserve"> is available</w:t>
      </w:r>
    </w:p>
    <w:p w14:paraId="513586F9" w14:textId="1D0A44DE" w:rsidR="00A012DA" w:rsidRPr="00A927FF" w:rsidRDefault="00A012DA" w:rsidP="00780A68">
      <w:pPr>
        <w:pStyle w:val="ListParagraph"/>
        <w:numPr>
          <w:ilvl w:val="0"/>
          <w:numId w:val="6"/>
        </w:numPr>
        <w:rPr>
          <w:rStyle w:val="Hyperlink"/>
          <w:rFonts w:ascii="Arial" w:hAnsi="Arial" w:cs="Arial"/>
          <w:color w:val="auto"/>
          <w:szCs w:val="24"/>
          <w:u w:val="none"/>
        </w:rPr>
      </w:pPr>
      <w:r>
        <w:rPr>
          <w:rStyle w:val="Hyperlink"/>
          <w:rFonts w:ascii="Arial" w:hAnsi="Arial" w:cs="Arial"/>
          <w:color w:val="auto"/>
          <w:szCs w:val="24"/>
          <w:u w:val="none"/>
        </w:rPr>
        <w:t>There has been updates to include SPOC roles in target staffing figures</w:t>
      </w:r>
    </w:p>
    <w:p w14:paraId="4EC0BFE3" w14:textId="77777777" w:rsidR="001347F7" w:rsidRPr="001347F7" w:rsidRDefault="001347F7" w:rsidP="001347F7">
      <w:pPr>
        <w:rPr>
          <w:rFonts w:cs="Arial"/>
          <w:color w:val="auto"/>
          <w:szCs w:val="24"/>
        </w:rPr>
      </w:pPr>
    </w:p>
    <w:p w14:paraId="550DA860" w14:textId="12C90987" w:rsidR="007D7239" w:rsidRPr="000C5EFF" w:rsidRDefault="007D7239" w:rsidP="00850F53">
      <w:pPr>
        <w:pStyle w:val="Heading1"/>
        <w:rPr>
          <w:rFonts w:eastAsia="Calibri"/>
        </w:rPr>
      </w:pPr>
      <w:bookmarkStart w:id="4" w:name="_Toc122008593"/>
      <w:r w:rsidRPr="000C5EFF">
        <w:rPr>
          <w:rFonts w:eastAsia="Calibri"/>
        </w:rPr>
        <w:t xml:space="preserve">Questions </w:t>
      </w:r>
      <w:r w:rsidR="009D6FCF">
        <w:rPr>
          <w:rFonts w:eastAsia="Calibri"/>
        </w:rPr>
        <w:t xml:space="preserve">on </w:t>
      </w:r>
      <w:r w:rsidR="00A4732E">
        <w:rPr>
          <w:rFonts w:eastAsia="Calibri"/>
        </w:rPr>
        <w:t>new WMT points</w:t>
      </w:r>
      <w:bookmarkEnd w:id="4"/>
    </w:p>
    <w:p w14:paraId="6AE60C4D" w14:textId="77777777" w:rsidR="005E4978" w:rsidRPr="005C5D62" w:rsidRDefault="005E4978" w:rsidP="005E4978">
      <w:pPr>
        <w:rPr>
          <w:rFonts w:eastAsia="Times New Roman" w:cs="Arial"/>
          <w:b/>
          <w:bCs/>
          <w:color w:val="auto"/>
          <w:szCs w:val="24"/>
        </w:rPr>
      </w:pPr>
      <w:r w:rsidRPr="005C5D62">
        <w:rPr>
          <w:rFonts w:eastAsia="Times New Roman" w:cs="Arial"/>
          <w:b/>
          <w:bCs/>
          <w:color w:val="auto"/>
          <w:szCs w:val="24"/>
        </w:rPr>
        <w:t>Why have the points been increased to 2200 and how does this relate to hours, because I’m not aware of an increase in my contracted hours?</w:t>
      </w:r>
    </w:p>
    <w:p w14:paraId="1672C74F" w14:textId="6931468C" w:rsidR="005E4978" w:rsidRPr="000C5EFF" w:rsidRDefault="005E4978" w:rsidP="005E4978">
      <w:pPr>
        <w:spacing w:line="257" w:lineRule="auto"/>
        <w:rPr>
          <w:rFonts w:eastAsia="Calibri" w:cs="Arial"/>
          <w:szCs w:val="24"/>
        </w:rPr>
      </w:pPr>
      <w:r w:rsidRPr="000C5EFF">
        <w:rPr>
          <w:rFonts w:eastAsia="Calibri" w:cs="Arial"/>
          <w:szCs w:val="24"/>
        </w:rPr>
        <w:t xml:space="preserve">WMT calculates the time available for staff into points. A full-time staff member (37 hours) used to correspond to 2176 points per week. This has been updated to 2200 points to simplify the calculations within WMT. No changes have been made to contracted hours of staff. </w:t>
      </w:r>
    </w:p>
    <w:p w14:paraId="04817E72" w14:textId="308AB188" w:rsidR="00787233" w:rsidRPr="00D074FC" w:rsidRDefault="00787233" w:rsidP="00787233">
      <w:pPr>
        <w:spacing w:line="257" w:lineRule="auto"/>
        <w:rPr>
          <w:rFonts w:eastAsia="Calibri" w:cs="Arial"/>
          <w:b/>
          <w:bCs/>
          <w:color w:val="auto"/>
          <w:szCs w:val="24"/>
        </w:rPr>
      </w:pPr>
      <w:r w:rsidRPr="00D074FC">
        <w:rPr>
          <w:rFonts w:eastAsia="Calibri" w:cs="Arial"/>
          <w:b/>
          <w:color w:val="auto"/>
          <w:szCs w:val="24"/>
        </w:rPr>
        <w:t>Are points allocated as an average per week for the whole of a sentence? Or are different points assumed for different points in the sentence?</w:t>
      </w:r>
    </w:p>
    <w:p w14:paraId="75BFB0C5" w14:textId="36F15D59" w:rsidR="00787233" w:rsidRDefault="00787233" w:rsidP="00787233">
      <w:pPr>
        <w:spacing w:line="257" w:lineRule="auto"/>
        <w:rPr>
          <w:rFonts w:eastAsia="Calibri" w:cs="Arial"/>
          <w:color w:val="auto"/>
          <w:szCs w:val="24"/>
        </w:rPr>
      </w:pPr>
      <w:r w:rsidRPr="000C5EFF">
        <w:rPr>
          <w:rFonts w:eastAsia="Calibri" w:cs="Arial"/>
          <w:color w:val="auto"/>
          <w:szCs w:val="24"/>
        </w:rPr>
        <w:t>No, the average is across the whole of the sentence.</w:t>
      </w:r>
      <w:r w:rsidR="009C7C2B">
        <w:rPr>
          <w:rFonts w:eastAsia="Calibri" w:cs="Arial"/>
          <w:color w:val="auto"/>
          <w:szCs w:val="24"/>
        </w:rPr>
        <w:t xml:space="preserve"> </w:t>
      </w:r>
    </w:p>
    <w:p w14:paraId="424BEA5B" w14:textId="2451984B" w:rsidR="00633A89" w:rsidRPr="0011742D" w:rsidRDefault="00633A89" w:rsidP="00633A89">
      <w:pPr>
        <w:spacing w:line="257" w:lineRule="auto"/>
        <w:rPr>
          <w:rFonts w:cs="Arial"/>
          <w:color w:val="auto"/>
          <w:szCs w:val="24"/>
        </w:rPr>
      </w:pPr>
      <w:r w:rsidRPr="0011742D">
        <w:rPr>
          <w:rFonts w:eastAsia="Calibri" w:cs="Arial"/>
          <w:b/>
          <w:color w:val="auto"/>
          <w:szCs w:val="24"/>
        </w:rPr>
        <w:lastRenderedPageBreak/>
        <w:t>Will you disclose the mathematics and/or algorithm of</w:t>
      </w:r>
      <w:r w:rsidR="006C4860">
        <w:rPr>
          <w:rFonts w:eastAsia="Calibri" w:cs="Arial"/>
          <w:b/>
          <w:color w:val="auto"/>
          <w:szCs w:val="24"/>
        </w:rPr>
        <w:t xml:space="preserve"> the points</w:t>
      </w:r>
      <w:r w:rsidRPr="0011742D">
        <w:rPr>
          <w:rFonts w:eastAsia="Calibri" w:cs="Arial"/>
          <w:b/>
          <w:color w:val="auto"/>
          <w:szCs w:val="24"/>
        </w:rPr>
        <w:t>? In other words, will you disclose the weight of every activity that effected the final number/percentage?</w:t>
      </w:r>
    </w:p>
    <w:p w14:paraId="756A7262" w14:textId="21906964" w:rsidR="00633A89" w:rsidRDefault="00633A89" w:rsidP="00633A89">
      <w:pPr>
        <w:spacing w:line="257" w:lineRule="auto"/>
        <w:rPr>
          <w:rFonts w:eastAsia="Calibri" w:cs="Arial"/>
          <w:szCs w:val="24"/>
        </w:rPr>
      </w:pPr>
      <w:r w:rsidRPr="000C5EFF">
        <w:rPr>
          <w:rFonts w:eastAsia="Calibri" w:cs="Arial"/>
          <w:szCs w:val="24"/>
        </w:rPr>
        <w:t>Yes, we will provide these. A key change we want to make with the WMT is to make it more transparent and simpler to understand. We have provided the full list of activities and timings used in the WMT in the regional briefing packs for regional communications and engagement. In addition, we are updating th</w:t>
      </w:r>
      <w:r w:rsidR="008F2264">
        <w:rPr>
          <w:rFonts w:eastAsia="Calibri" w:cs="Arial"/>
          <w:szCs w:val="24"/>
        </w:rPr>
        <w:t>is</w:t>
      </w:r>
      <w:r w:rsidRPr="000C5EFF">
        <w:rPr>
          <w:rFonts w:eastAsia="Calibri" w:cs="Arial"/>
          <w:szCs w:val="24"/>
        </w:rPr>
        <w:t xml:space="preserve"> WMT FAQ which will include this information following launch on 6</w:t>
      </w:r>
      <w:r w:rsidRPr="000C5EFF">
        <w:rPr>
          <w:rFonts w:eastAsia="Calibri" w:cs="Arial"/>
          <w:szCs w:val="24"/>
          <w:vertAlign w:val="superscript"/>
        </w:rPr>
        <w:t>th</w:t>
      </w:r>
      <w:r w:rsidRPr="000C5EFF">
        <w:rPr>
          <w:rFonts w:eastAsia="Calibri" w:cs="Arial"/>
          <w:szCs w:val="24"/>
        </w:rPr>
        <w:t xml:space="preserve"> January 2023. </w:t>
      </w:r>
    </w:p>
    <w:p w14:paraId="59202C2F" w14:textId="2DD24595" w:rsidR="00633A89" w:rsidRDefault="00633A89" w:rsidP="00787233">
      <w:pPr>
        <w:spacing w:line="257" w:lineRule="auto"/>
        <w:rPr>
          <w:rFonts w:eastAsia="Calibri" w:cs="Arial"/>
          <w:szCs w:val="24"/>
        </w:rPr>
      </w:pPr>
      <w:r>
        <w:rPr>
          <w:rFonts w:eastAsia="Calibri" w:cs="Arial"/>
          <w:szCs w:val="24"/>
        </w:rPr>
        <w:t>Please see appendices below for full information.</w:t>
      </w:r>
    </w:p>
    <w:p w14:paraId="56F8FC99" w14:textId="77777777" w:rsidR="00341C55" w:rsidRPr="00374BF4" w:rsidRDefault="00341C55" w:rsidP="00341C55">
      <w:pPr>
        <w:spacing w:line="257" w:lineRule="auto"/>
        <w:rPr>
          <w:rFonts w:eastAsia="Calibri" w:cs="Arial"/>
          <w:b/>
          <w:color w:val="auto"/>
          <w:szCs w:val="24"/>
        </w:rPr>
      </w:pPr>
      <w:r w:rsidRPr="00374BF4">
        <w:rPr>
          <w:rFonts w:eastAsia="Calibri" w:cs="Arial"/>
          <w:b/>
          <w:color w:val="auto"/>
          <w:szCs w:val="24"/>
        </w:rPr>
        <w:t>What specific tasks have been taken off or reduced in time allowance to justify points to be taken off A and B cases?  Or is it possible to have the breakdown of how the points are now made up for A and B cases?</w:t>
      </w:r>
    </w:p>
    <w:p w14:paraId="28FF664E" w14:textId="77777777" w:rsidR="00341C55" w:rsidRDefault="00341C55" w:rsidP="00341C55">
      <w:pPr>
        <w:spacing w:line="257" w:lineRule="auto"/>
        <w:rPr>
          <w:rStyle w:val="Hyperlink"/>
          <w:rFonts w:cs="Arial"/>
          <w:szCs w:val="24"/>
        </w:rPr>
      </w:pPr>
      <w:r w:rsidRPr="00496E2A">
        <w:rPr>
          <w:rFonts w:eastAsia="Calibri" w:cs="Arial"/>
          <w:bCs/>
          <w:color w:val="auto"/>
          <w:szCs w:val="24"/>
        </w:rPr>
        <w:t xml:space="preserve">A full breakdown of all points and activity timings have been sent in the regional packs which you can also find in the </w:t>
      </w:r>
      <w:r>
        <w:rPr>
          <w:rFonts w:eastAsia="Calibri" w:cs="Arial"/>
          <w:bCs/>
          <w:color w:val="auto"/>
          <w:szCs w:val="24"/>
        </w:rPr>
        <w:t>Probation Hub</w:t>
      </w:r>
      <w:r w:rsidRPr="00496E2A">
        <w:rPr>
          <w:rFonts w:eastAsia="Calibri" w:cs="Arial"/>
          <w:bCs/>
          <w:color w:val="auto"/>
          <w:szCs w:val="24"/>
        </w:rPr>
        <w:t xml:space="preserve"> </w:t>
      </w:r>
      <w:r w:rsidRPr="00496E2A">
        <w:rPr>
          <w:rFonts w:ascii="Wingdings" w:eastAsia="Wingdings" w:hAnsi="Wingdings" w:cs="Wingdings"/>
          <w:bCs/>
          <w:color w:val="auto"/>
          <w:szCs w:val="24"/>
        </w:rPr>
        <w:t>à</w:t>
      </w:r>
      <w:r w:rsidRPr="00496E2A">
        <w:rPr>
          <w:rFonts w:eastAsia="Calibri" w:cs="Arial"/>
          <w:bCs/>
          <w:color w:val="auto"/>
          <w:szCs w:val="24"/>
        </w:rPr>
        <w:t xml:space="preserve"> </w:t>
      </w:r>
      <w:hyperlink r:id="rId22" w:history="1">
        <w:r w:rsidRPr="000C5EFF">
          <w:rPr>
            <w:rStyle w:val="Hyperlink"/>
            <w:rFonts w:cs="Arial"/>
            <w:szCs w:val="24"/>
          </w:rPr>
          <w:t>https://welcome-hub.hmppsintranet.org.uk/my-work/my-service/sentence-management-em/workload-measurement-tool-wmt/</w:t>
        </w:r>
      </w:hyperlink>
    </w:p>
    <w:p w14:paraId="76C429AF" w14:textId="29BF3906" w:rsidR="00341C55" w:rsidRDefault="00341C55" w:rsidP="00787233">
      <w:pPr>
        <w:spacing w:line="257" w:lineRule="auto"/>
        <w:rPr>
          <w:rFonts w:cs="Arial"/>
          <w:bCs/>
          <w:color w:val="auto"/>
          <w:szCs w:val="24"/>
        </w:rPr>
      </w:pPr>
      <w:r>
        <w:rPr>
          <w:rFonts w:cs="Arial"/>
          <w:bCs/>
          <w:color w:val="auto"/>
          <w:szCs w:val="24"/>
        </w:rPr>
        <w:t>The full breakdown is also available at the appendices in the bottom of this document.</w:t>
      </w:r>
    </w:p>
    <w:p w14:paraId="27FDFA60" w14:textId="62728FF6" w:rsidR="00C86554" w:rsidRPr="004E0F4C" w:rsidRDefault="006B488D" w:rsidP="00787233">
      <w:pPr>
        <w:spacing w:line="257" w:lineRule="auto"/>
        <w:rPr>
          <w:rFonts w:cs="Arial"/>
          <w:bCs/>
          <w:color w:val="auto"/>
          <w:szCs w:val="24"/>
        </w:rPr>
      </w:pPr>
      <w:r>
        <w:rPr>
          <w:rFonts w:cs="Arial"/>
          <w:bCs/>
          <w:color w:val="auto"/>
          <w:szCs w:val="24"/>
        </w:rPr>
        <w:t xml:space="preserve">The justification for reducing points for Tier A and B cases comes from the new approach to calculating the points required for each case. All points are based on activities, activity timings, how often this activity is required to be completed, and the cases which these activities relate to. This ‘bottom up’ approach much more accurately describes the time and points required to manage a </w:t>
      </w:r>
      <w:r w:rsidR="00C44033">
        <w:rPr>
          <w:rFonts w:cs="Arial"/>
          <w:bCs/>
          <w:color w:val="auto"/>
          <w:szCs w:val="24"/>
        </w:rPr>
        <w:t>case and</w:t>
      </w:r>
      <w:r>
        <w:rPr>
          <w:rFonts w:cs="Arial"/>
          <w:bCs/>
          <w:color w:val="auto"/>
          <w:szCs w:val="24"/>
        </w:rPr>
        <w:t xml:space="preserve"> has provided evidence to challenge the old ‘top heavy’ points to Tiers A and B which were out of date (by 10 years) and did not reflect current practice, ways of working or practice expectations. </w:t>
      </w:r>
    </w:p>
    <w:p w14:paraId="3D475299" w14:textId="77777777" w:rsidR="00DB19B4" w:rsidRDefault="00357826" w:rsidP="00DB19B4">
      <w:pPr>
        <w:spacing w:line="257" w:lineRule="auto"/>
        <w:rPr>
          <w:rFonts w:eastAsia="Calibri" w:cs="Arial"/>
          <w:b/>
          <w:bCs/>
          <w:color w:val="auto"/>
          <w:szCs w:val="24"/>
        </w:rPr>
      </w:pPr>
      <w:r>
        <w:rPr>
          <w:rFonts w:eastAsia="Calibri" w:cs="Arial"/>
          <w:b/>
          <w:bCs/>
          <w:color w:val="auto"/>
          <w:szCs w:val="24"/>
        </w:rPr>
        <w:t xml:space="preserve">What engagement have you done </w:t>
      </w:r>
      <w:r w:rsidR="001937B0">
        <w:rPr>
          <w:rFonts w:eastAsia="Calibri" w:cs="Arial"/>
          <w:b/>
          <w:bCs/>
          <w:color w:val="auto"/>
          <w:szCs w:val="24"/>
        </w:rPr>
        <w:t>to inform</w:t>
      </w:r>
      <w:r>
        <w:rPr>
          <w:rFonts w:eastAsia="Calibri" w:cs="Arial"/>
          <w:b/>
          <w:bCs/>
          <w:color w:val="auto"/>
          <w:szCs w:val="24"/>
        </w:rPr>
        <w:t xml:space="preserve"> these changes?</w:t>
      </w:r>
    </w:p>
    <w:p w14:paraId="573A056A" w14:textId="77777777" w:rsidR="00C3376A" w:rsidRDefault="00C3376A" w:rsidP="00C3376A">
      <w:pPr>
        <w:spacing w:line="257" w:lineRule="auto"/>
        <w:rPr>
          <w:rFonts w:eastAsia="Calibri" w:cs="Arial"/>
          <w:szCs w:val="24"/>
        </w:rPr>
      </w:pPr>
      <w:r w:rsidRPr="000C5EFF">
        <w:rPr>
          <w:rFonts w:eastAsia="Calibri" w:cs="Arial"/>
          <w:szCs w:val="24"/>
        </w:rPr>
        <w:t>The work to review activities and timings for these WMT changes occurred between October 2021 and January 2022. During this work</w:t>
      </w:r>
      <w:r>
        <w:rPr>
          <w:rFonts w:eastAsia="Calibri" w:cs="Arial"/>
          <w:szCs w:val="24"/>
        </w:rPr>
        <w:t>,</w:t>
      </w:r>
      <w:r w:rsidRPr="000C5EFF">
        <w:rPr>
          <w:rFonts w:eastAsia="Calibri" w:cs="Arial"/>
          <w:szCs w:val="24"/>
        </w:rPr>
        <w:t xml:space="preserve"> we engaged with over 150+ practitioners, subject matter experts and policy leads. This allowed us to establish a list of mandatory activities which are now included within the WMT. </w:t>
      </w:r>
      <w:r>
        <w:rPr>
          <w:rFonts w:eastAsia="Calibri" w:cs="Arial"/>
          <w:szCs w:val="24"/>
        </w:rPr>
        <w:t xml:space="preserve">The averages which have been approved for use within the WMT by Probation Senior Leaders reflects mandatory sufficient standards of practice. </w:t>
      </w:r>
    </w:p>
    <w:p w14:paraId="67E4E922" w14:textId="63442911" w:rsidR="00DB19B4" w:rsidRDefault="004E0F4C" w:rsidP="00DB19B4">
      <w:pPr>
        <w:spacing w:line="257" w:lineRule="auto"/>
        <w:rPr>
          <w:rFonts w:eastAsia="Calibri" w:cs="Arial"/>
          <w:color w:val="auto"/>
        </w:rPr>
      </w:pPr>
      <w:r w:rsidRPr="45757812">
        <w:rPr>
          <w:rFonts w:eastAsia="Calibri" w:cs="Arial"/>
          <w:color w:val="auto"/>
        </w:rPr>
        <w:t>Trade Union consultation (via a formal consultation process called an ‘Annex A’) was also undertaken between August and October 202</w:t>
      </w:r>
      <w:r w:rsidR="204E66E2" w:rsidRPr="45757812">
        <w:rPr>
          <w:rFonts w:eastAsia="Calibri" w:cs="Arial"/>
          <w:color w:val="auto"/>
        </w:rPr>
        <w:t>2</w:t>
      </w:r>
      <w:r w:rsidRPr="45757812">
        <w:rPr>
          <w:rFonts w:eastAsia="Calibri" w:cs="Arial"/>
          <w:color w:val="auto"/>
        </w:rPr>
        <w:t>. In this consultation we had detailed discussions with Trade Union representatives of each of the changes. Trade Unions have shared the Annex A with subject matter experts within their Union. The Annex A response letter is published on Trade Union websites for members to view</w:t>
      </w:r>
    </w:p>
    <w:p w14:paraId="1DC7E714" w14:textId="6009C15B" w:rsidR="005F12A0" w:rsidRDefault="005F12A0" w:rsidP="00DB19B4">
      <w:pPr>
        <w:spacing w:line="257" w:lineRule="auto"/>
        <w:rPr>
          <w:rFonts w:eastAsia="Calibri" w:cs="Arial"/>
          <w:b/>
          <w:bCs/>
          <w:color w:val="auto"/>
          <w:szCs w:val="24"/>
        </w:rPr>
      </w:pPr>
    </w:p>
    <w:p w14:paraId="714BBCF6" w14:textId="019D21B5" w:rsidR="00C44033" w:rsidRDefault="00C44033" w:rsidP="00DB19B4">
      <w:pPr>
        <w:spacing w:line="257" w:lineRule="auto"/>
        <w:rPr>
          <w:rFonts w:eastAsia="Calibri" w:cs="Arial"/>
          <w:b/>
          <w:bCs/>
          <w:color w:val="auto"/>
          <w:szCs w:val="24"/>
        </w:rPr>
      </w:pPr>
    </w:p>
    <w:p w14:paraId="0422C572" w14:textId="28F655BC" w:rsidR="00C44033" w:rsidRDefault="00C44033" w:rsidP="00DB19B4">
      <w:pPr>
        <w:spacing w:line="257" w:lineRule="auto"/>
        <w:rPr>
          <w:rFonts w:eastAsia="Calibri" w:cs="Arial"/>
          <w:b/>
          <w:bCs/>
          <w:color w:val="auto"/>
          <w:szCs w:val="24"/>
        </w:rPr>
      </w:pPr>
    </w:p>
    <w:p w14:paraId="0D43E44B" w14:textId="4D992F94" w:rsidR="00C44033" w:rsidRDefault="00C44033" w:rsidP="00DB19B4">
      <w:pPr>
        <w:spacing w:line="257" w:lineRule="auto"/>
        <w:rPr>
          <w:rFonts w:eastAsia="Calibri" w:cs="Arial"/>
          <w:b/>
          <w:bCs/>
          <w:color w:val="auto"/>
          <w:szCs w:val="24"/>
        </w:rPr>
      </w:pPr>
    </w:p>
    <w:p w14:paraId="08C32AC1" w14:textId="5E679144" w:rsidR="00C44033" w:rsidRDefault="00C44033" w:rsidP="00DB19B4">
      <w:pPr>
        <w:spacing w:line="257" w:lineRule="auto"/>
        <w:rPr>
          <w:rFonts w:eastAsia="Calibri" w:cs="Arial"/>
          <w:b/>
          <w:bCs/>
          <w:color w:val="auto"/>
          <w:szCs w:val="24"/>
        </w:rPr>
      </w:pPr>
    </w:p>
    <w:p w14:paraId="09113E8A" w14:textId="77777777" w:rsidR="00C44033" w:rsidRPr="00DB19B4" w:rsidRDefault="00C44033" w:rsidP="00DB19B4">
      <w:pPr>
        <w:spacing w:line="257" w:lineRule="auto"/>
        <w:rPr>
          <w:rFonts w:eastAsia="Calibri" w:cs="Arial"/>
          <w:b/>
          <w:bCs/>
          <w:color w:val="auto"/>
          <w:szCs w:val="24"/>
        </w:rPr>
      </w:pPr>
    </w:p>
    <w:p w14:paraId="37A6B476" w14:textId="002D60BD" w:rsidR="006D3D77" w:rsidRPr="006D3D77" w:rsidRDefault="007F3058" w:rsidP="006D3D77">
      <w:pPr>
        <w:pStyle w:val="Heading1"/>
        <w:rPr>
          <w:rFonts w:eastAsia="Calibri"/>
        </w:rPr>
      </w:pPr>
      <w:bookmarkStart w:id="5" w:name="_Toc122008594"/>
      <w:r w:rsidRPr="000C5EFF">
        <w:rPr>
          <w:rFonts w:eastAsia="Calibri"/>
        </w:rPr>
        <w:lastRenderedPageBreak/>
        <w:t xml:space="preserve">Questions </w:t>
      </w:r>
      <w:r>
        <w:rPr>
          <w:rFonts w:eastAsia="Calibri"/>
        </w:rPr>
        <w:t>on activity timings</w:t>
      </w:r>
      <w:bookmarkEnd w:id="5"/>
    </w:p>
    <w:p w14:paraId="419B449D" w14:textId="66E34E50" w:rsidR="00761B46" w:rsidRDefault="00761B46" w:rsidP="00761B46">
      <w:pPr>
        <w:rPr>
          <w:rFonts w:eastAsia="Times New Roman" w:cs="Arial"/>
          <w:b/>
          <w:bCs/>
          <w:color w:val="auto"/>
          <w:szCs w:val="24"/>
        </w:rPr>
      </w:pPr>
      <w:r>
        <w:rPr>
          <w:rFonts w:eastAsia="Times New Roman" w:cs="Arial"/>
          <w:b/>
          <w:bCs/>
          <w:color w:val="auto"/>
          <w:szCs w:val="24"/>
        </w:rPr>
        <w:t xml:space="preserve">Can you show us how an activity timing is broken down under the new changes? For example, </w:t>
      </w:r>
      <w:r w:rsidR="00335CA0">
        <w:rPr>
          <w:rFonts w:eastAsia="Times New Roman" w:cs="Arial"/>
          <w:b/>
          <w:bCs/>
          <w:color w:val="auto"/>
          <w:szCs w:val="24"/>
        </w:rPr>
        <w:t>planned supervision</w:t>
      </w:r>
      <w:r w:rsidR="00EE6597">
        <w:rPr>
          <w:rFonts w:eastAsia="Times New Roman" w:cs="Arial"/>
          <w:b/>
          <w:bCs/>
          <w:color w:val="auto"/>
          <w:szCs w:val="24"/>
        </w:rPr>
        <w:t xml:space="preserve"> </w:t>
      </w:r>
      <w:r w:rsidR="000A7C3D">
        <w:rPr>
          <w:rFonts w:eastAsia="Times New Roman" w:cs="Arial"/>
          <w:b/>
          <w:bCs/>
          <w:color w:val="auto"/>
          <w:szCs w:val="24"/>
        </w:rPr>
        <w:t xml:space="preserve">has been given one hour. How does this break down </w:t>
      </w:r>
      <w:r w:rsidR="00EE6597">
        <w:rPr>
          <w:rFonts w:eastAsia="Times New Roman" w:cs="Arial"/>
          <w:b/>
          <w:bCs/>
          <w:color w:val="auto"/>
          <w:szCs w:val="24"/>
        </w:rPr>
        <w:t xml:space="preserve">in line with </w:t>
      </w:r>
      <w:r w:rsidR="00335CA0">
        <w:rPr>
          <w:rFonts w:eastAsia="Times New Roman" w:cs="Arial"/>
          <w:b/>
          <w:bCs/>
          <w:color w:val="auto"/>
          <w:szCs w:val="24"/>
        </w:rPr>
        <w:t>case management?</w:t>
      </w:r>
    </w:p>
    <w:p w14:paraId="7CA4152C" w14:textId="77777777" w:rsidR="00761B46" w:rsidRPr="000C5EFF" w:rsidRDefault="00761B46" w:rsidP="00761B46">
      <w:pPr>
        <w:rPr>
          <w:rFonts w:eastAsia="Times New Roman" w:cs="Arial"/>
          <w:color w:val="auto"/>
          <w:szCs w:val="24"/>
        </w:rPr>
      </w:pPr>
      <w:r w:rsidRPr="000C5EFF">
        <w:rPr>
          <w:rFonts w:eastAsia="Times New Roman" w:cs="Arial"/>
          <w:color w:val="auto"/>
          <w:szCs w:val="24"/>
        </w:rPr>
        <w:t xml:space="preserve">The breakdown of average time within planned supervision contacts is outlined below. For further reference, we have included the average time breakdown for a RAR workbook intervention session. </w:t>
      </w:r>
    </w:p>
    <w:tbl>
      <w:tblPr>
        <w:tblW w:w="3114" w:type="dxa"/>
        <w:tblLook w:val="04A0" w:firstRow="1" w:lastRow="0" w:firstColumn="1" w:lastColumn="0" w:noHBand="0" w:noVBand="1"/>
      </w:tblPr>
      <w:tblGrid>
        <w:gridCol w:w="2260"/>
        <w:gridCol w:w="16"/>
        <w:gridCol w:w="838"/>
      </w:tblGrid>
      <w:tr w:rsidR="00761B46" w:rsidRPr="000C5EFF" w14:paraId="3787A487" w14:textId="77777777" w:rsidTr="00BE797F">
        <w:trPr>
          <w:trHeight w:val="290"/>
        </w:trPr>
        <w:tc>
          <w:tcPr>
            <w:tcW w:w="2260" w:type="dxa"/>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DCD2688" w14:textId="77777777" w:rsidR="00761B46" w:rsidRPr="000C5EFF" w:rsidRDefault="00761B46" w:rsidP="00BE797F">
            <w:pPr>
              <w:spacing w:after="0" w:line="240" w:lineRule="auto"/>
              <w:rPr>
                <w:rFonts w:eastAsia="Times New Roman" w:cs="Arial"/>
                <w:b/>
                <w:bCs/>
                <w:color w:val="000000"/>
                <w:lang w:eastAsia="en-GB"/>
              </w:rPr>
            </w:pPr>
            <w:r w:rsidRPr="000C5EFF">
              <w:rPr>
                <w:rFonts w:eastAsia="Times New Roman" w:cs="Arial"/>
                <w:b/>
                <w:bCs/>
                <w:color w:val="000000"/>
                <w:lang w:eastAsia="en-GB"/>
              </w:rPr>
              <w:t>Supervision</w:t>
            </w:r>
          </w:p>
        </w:tc>
        <w:tc>
          <w:tcPr>
            <w:tcW w:w="854" w:type="dxa"/>
            <w:gridSpan w:val="2"/>
            <w:tcBorders>
              <w:top w:val="single" w:sz="4" w:space="0" w:color="000000"/>
              <w:left w:val="nil"/>
              <w:bottom w:val="single" w:sz="4" w:space="0" w:color="000000"/>
              <w:right w:val="single" w:sz="4" w:space="0" w:color="000000"/>
            </w:tcBorders>
            <w:shd w:val="clear" w:color="000000" w:fill="FFE699"/>
            <w:noWrap/>
            <w:vAlign w:val="bottom"/>
            <w:hideMark/>
          </w:tcPr>
          <w:p w14:paraId="024BF877" w14:textId="77777777" w:rsidR="00761B46" w:rsidRPr="000C5EFF" w:rsidRDefault="00761B46" w:rsidP="00BE797F">
            <w:pPr>
              <w:spacing w:after="0" w:line="240" w:lineRule="auto"/>
              <w:rPr>
                <w:rFonts w:eastAsia="Times New Roman" w:cs="Arial"/>
                <w:b/>
                <w:bCs/>
                <w:color w:val="000000"/>
                <w:lang w:eastAsia="en-GB"/>
              </w:rPr>
            </w:pPr>
            <w:r w:rsidRPr="000C5EFF">
              <w:rPr>
                <w:rFonts w:eastAsia="Times New Roman" w:cs="Arial"/>
                <w:b/>
                <w:bCs/>
                <w:color w:val="000000"/>
                <w:lang w:eastAsia="en-GB"/>
              </w:rPr>
              <w:t>mins</w:t>
            </w:r>
          </w:p>
        </w:tc>
      </w:tr>
      <w:tr w:rsidR="00761B46" w:rsidRPr="000C5EFF" w14:paraId="7E3639C5" w14:textId="77777777" w:rsidTr="00BE797F">
        <w:trPr>
          <w:trHeight w:val="29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9BFAAD5"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prepare</w:t>
            </w:r>
          </w:p>
        </w:tc>
        <w:tc>
          <w:tcPr>
            <w:tcW w:w="854" w:type="dxa"/>
            <w:gridSpan w:val="2"/>
            <w:tcBorders>
              <w:top w:val="nil"/>
              <w:left w:val="nil"/>
              <w:bottom w:val="single" w:sz="4" w:space="0" w:color="000000"/>
              <w:right w:val="single" w:sz="4" w:space="0" w:color="000000"/>
            </w:tcBorders>
            <w:shd w:val="clear" w:color="auto" w:fill="auto"/>
            <w:noWrap/>
            <w:vAlign w:val="bottom"/>
            <w:hideMark/>
          </w:tcPr>
          <w:p w14:paraId="79098B69"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5</w:t>
            </w:r>
          </w:p>
        </w:tc>
      </w:tr>
      <w:tr w:rsidR="00761B46" w:rsidRPr="000C5EFF" w14:paraId="59420BBB" w14:textId="77777777" w:rsidTr="00BE797F">
        <w:trPr>
          <w:trHeight w:val="29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15339E0"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reflect</w:t>
            </w:r>
          </w:p>
        </w:tc>
        <w:tc>
          <w:tcPr>
            <w:tcW w:w="854" w:type="dxa"/>
            <w:gridSpan w:val="2"/>
            <w:tcBorders>
              <w:top w:val="nil"/>
              <w:left w:val="nil"/>
              <w:bottom w:val="single" w:sz="4" w:space="0" w:color="000000"/>
              <w:right w:val="single" w:sz="4" w:space="0" w:color="000000"/>
            </w:tcBorders>
            <w:shd w:val="clear" w:color="auto" w:fill="auto"/>
            <w:noWrap/>
            <w:vAlign w:val="bottom"/>
            <w:hideMark/>
          </w:tcPr>
          <w:p w14:paraId="70DFEADD"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10</w:t>
            </w:r>
          </w:p>
        </w:tc>
      </w:tr>
      <w:tr w:rsidR="00761B46" w:rsidRPr="000C5EFF" w14:paraId="25A9710A" w14:textId="77777777" w:rsidTr="00BE797F">
        <w:trPr>
          <w:trHeight w:val="29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5C8FC71"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record</w:t>
            </w:r>
          </w:p>
        </w:tc>
        <w:tc>
          <w:tcPr>
            <w:tcW w:w="854" w:type="dxa"/>
            <w:gridSpan w:val="2"/>
            <w:tcBorders>
              <w:top w:val="nil"/>
              <w:left w:val="nil"/>
              <w:bottom w:val="single" w:sz="4" w:space="0" w:color="000000"/>
              <w:right w:val="single" w:sz="4" w:space="0" w:color="000000"/>
            </w:tcBorders>
            <w:shd w:val="clear" w:color="auto" w:fill="auto"/>
            <w:noWrap/>
            <w:vAlign w:val="bottom"/>
            <w:hideMark/>
          </w:tcPr>
          <w:p w14:paraId="1A897064"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15</w:t>
            </w:r>
          </w:p>
        </w:tc>
      </w:tr>
      <w:tr w:rsidR="00761B46" w:rsidRPr="000C5EFF" w14:paraId="7AAF1955" w14:textId="77777777" w:rsidTr="00BE797F">
        <w:trPr>
          <w:trHeight w:val="29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06255C3"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time with pop</w:t>
            </w:r>
          </w:p>
        </w:tc>
        <w:tc>
          <w:tcPr>
            <w:tcW w:w="854" w:type="dxa"/>
            <w:gridSpan w:val="2"/>
            <w:tcBorders>
              <w:top w:val="nil"/>
              <w:left w:val="nil"/>
              <w:bottom w:val="single" w:sz="4" w:space="0" w:color="000000"/>
              <w:right w:val="single" w:sz="4" w:space="0" w:color="000000"/>
            </w:tcBorders>
            <w:shd w:val="clear" w:color="auto" w:fill="auto"/>
            <w:noWrap/>
            <w:vAlign w:val="bottom"/>
            <w:hideMark/>
          </w:tcPr>
          <w:p w14:paraId="0780FE79"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30</w:t>
            </w:r>
          </w:p>
        </w:tc>
      </w:tr>
      <w:tr w:rsidR="00761B46" w:rsidRPr="000C5EFF" w14:paraId="7D3176D4" w14:textId="77777777" w:rsidTr="00BE797F">
        <w:trPr>
          <w:trHeight w:val="29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A6BC69E"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 Total time</w:t>
            </w:r>
          </w:p>
        </w:tc>
        <w:tc>
          <w:tcPr>
            <w:tcW w:w="854" w:type="dxa"/>
            <w:gridSpan w:val="2"/>
            <w:tcBorders>
              <w:top w:val="nil"/>
              <w:left w:val="nil"/>
              <w:bottom w:val="single" w:sz="4" w:space="0" w:color="000000"/>
              <w:right w:val="single" w:sz="4" w:space="0" w:color="000000"/>
            </w:tcBorders>
            <w:shd w:val="clear" w:color="auto" w:fill="auto"/>
            <w:noWrap/>
            <w:vAlign w:val="bottom"/>
            <w:hideMark/>
          </w:tcPr>
          <w:p w14:paraId="03AF753E" w14:textId="77777777" w:rsidR="00761B46" w:rsidRPr="000C5EFF" w:rsidRDefault="00761B46" w:rsidP="00BE797F">
            <w:pPr>
              <w:spacing w:after="0" w:line="240" w:lineRule="auto"/>
              <w:rPr>
                <w:rFonts w:eastAsia="Times New Roman" w:cs="Arial"/>
                <w:b/>
                <w:bCs/>
                <w:color w:val="000000"/>
                <w:lang w:eastAsia="en-GB"/>
              </w:rPr>
            </w:pPr>
            <w:r w:rsidRPr="000C5EFF">
              <w:rPr>
                <w:rFonts w:eastAsia="Times New Roman" w:cs="Arial"/>
                <w:b/>
                <w:bCs/>
                <w:color w:val="000000"/>
                <w:lang w:eastAsia="en-GB"/>
              </w:rPr>
              <w:t>60</w:t>
            </w:r>
          </w:p>
        </w:tc>
      </w:tr>
      <w:tr w:rsidR="00761B46" w:rsidRPr="000C5EFF" w14:paraId="38E17072"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000000" w:fill="FFE699"/>
            <w:noWrap/>
            <w:vAlign w:val="bottom"/>
            <w:hideMark/>
          </w:tcPr>
          <w:p w14:paraId="6DA8A2C4" w14:textId="77777777" w:rsidR="00761B46" w:rsidRPr="000C5EFF" w:rsidRDefault="00761B46" w:rsidP="00BE797F">
            <w:pPr>
              <w:spacing w:after="0" w:line="240" w:lineRule="auto"/>
              <w:rPr>
                <w:rFonts w:eastAsia="Times New Roman" w:cs="Arial"/>
                <w:b/>
                <w:bCs/>
                <w:color w:val="000000"/>
                <w:lang w:eastAsia="en-GB"/>
              </w:rPr>
            </w:pPr>
            <w:r w:rsidRPr="000C5EFF">
              <w:rPr>
                <w:rFonts w:eastAsia="Times New Roman" w:cs="Arial"/>
                <w:b/>
                <w:bCs/>
                <w:color w:val="000000"/>
                <w:lang w:eastAsia="en-GB"/>
              </w:rPr>
              <w:t>1-1 RAR session</w:t>
            </w:r>
          </w:p>
        </w:tc>
        <w:tc>
          <w:tcPr>
            <w:tcW w:w="838" w:type="dxa"/>
            <w:shd w:val="clear" w:color="000000" w:fill="FFE699"/>
            <w:noWrap/>
            <w:vAlign w:val="bottom"/>
            <w:hideMark/>
          </w:tcPr>
          <w:p w14:paraId="79792DDD"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 </w:t>
            </w:r>
          </w:p>
        </w:tc>
      </w:tr>
      <w:tr w:rsidR="00761B46" w:rsidRPr="000C5EFF" w14:paraId="28362FE0"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auto" w:fill="auto"/>
            <w:noWrap/>
            <w:vAlign w:val="bottom"/>
            <w:hideMark/>
          </w:tcPr>
          <w:p w14:paraId="3BA39450"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prepare</w:t>
            </w:r>
          </w:p>
        </w:tc>
        <w:tc>
          <w:tcPr>
            <w:tcW w:w="838" w:type="dxa"/>
            <w:shd w:val="clear" w:color="auto" w:fill="auto"/>
            <w:noWrap/>
            <w:vAlign w:val="bottom"/>
            <w:hideMark/>
          </w:tcPr>
          <w:p w14:paraId="0D7DA52C"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15</w:t>
            </w:r>
          </w:p>
        </w:tc>
      </w:tr>
      <w:tr w:rsidR="00761B46" w:rsidRPr="000C5EFF" w14:paraId="31A5F7D7"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auto" w:fill="auto"/>
            <w:noWrap/>
            <w:vAlign w:val="bottom"/>
            <w:hideMark/>
          </w:tcPr>
          <w:p w14:paraId="41D76244"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reflect</w:t>
            </w:r>
          </w:p>
        </w:tc>
        <w:tc>
          <w:tcPr>
            <w:tcW w:w="838" w:type="dxa"/>
            <w:shd w:val="clear" w:color="auto" w:fill="auto"/>
            <w:noWrap/>
            <w:vAlign w:val="bottom"/>
            <w:hideMark/>
          </w:tcPr>
          <w:p w14:paraId="7EE1A5E3"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15</w:t>
            </w:r>
          </w:p>
        </w:tc>
      </w:tr>
      <w:tr w:rsidR="00761B46" w:rsidRPr="000C5EFF" w14:paraId="55EEB5D2"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auto" w:fill="auto"/>
            <w:noWrap/>
            <w:vAlign w:val="bottom"/>
            <w:hideMark/>
          </w:tcPr>
          <w:p w14:paraId="4721CF0B"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record</w:t>
            </w:r>
          </w:p>
        </w:tc>
        <w:tc>
          <w:tcPr>
            <w:tcW w:w="838" w:type="dxa"/>
            <w:shd w:val="clear" w:color="auto" w:fill="auto"/>
            <w:noWrap/>
            <w:vAlign w:val="bottom"/>
            <w:hideMark/>
          </w:tcPr>
          <w:p w14:paraId="7710ADF6"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15</w:t>
            </w:r>
          </w:p>
        </w:tc>
      </w:tr>
      <w:tr w:rsidR="00761B46" w:rsidRPr="000C5EFF" w14:paraId="221A2451"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auto" w:fill="auto"/>
            <w:noWrap/>
            <w:vAlign w:val="bottom"/>
            <w:hideMark/>
          </w:tcPr>
          <w:p w14:paraId="41C21214"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time with pop</w:t>
            </w:r>
          </w:p>
        </w:tc>
        <w:tc>
          <w:tcPr>
            <w:tcW w:w="838" w:type="dxa"/>
            <w:shd w:val="clear" w:color="auto" w:fill="auto"/>
            <w:noWrap/>
            <w:vAlign w:val="bottom"/>
            <w:hideMark/>
          </w:tcPr>
          <w:p w14:paraId="4D3C6C78"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45</w:t>
            </w:r>
          </w:p>
        </w:tc>
      </w:tr>
      <w:tr w:rsidR="00761B46" w:rsidRPr="000C5EFF" w14:paraId="2FEA3DDE" w14:textId="77777777" w:rsidTr="00BE7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76" w:type="dxa"/>
            <w:gridSpan w:val="2"/>
            <w:shd w:val="clear" w:color="auto" w:fill="auto"/>
            <w:noWrap/>
            <w:vAlign w:val="bottom"/>
            <w:hideMark/>
          </w:tcPr>
          <w:p w14:paraId="5FF00068" w14:textId="77777777" w:rsidR="00761B46" w:rsidRPr="000C5EFF" w:rsidRDefault="00761B46" w:rsidP="00BE797F">
            <w:pPr>
              <w:spacing w:after="0" w:line="240" w:lineRule="auto"/>
              <w:rPr>
                <w:rFonts w:eastAsia="Times New Roman" w:cs="Arial"/>
                <w:color w:val="000000"/>
                <w:lang w:eastAsia="en-GB"/>
              </w:rPr>
            </w:pPr>
            <w:r w:rsidRPr="000C5EFF">
              <w:rPr>
                <w:rFonts w:eastAsia="Times New Roman" w:cs="Arial"/>
                <w:color w:val="000000"/>
                <w:lang w:eastAsia="en-GB"/>
              </w:rPr>
              <w:t>Total time</w:t>
            </w:r>
          </w:p>
        </w:tc>
        <w:tc>
          <w:tcPr>
            <w:tcW w:w="838" w:type="dxa"/>
            <w:shd w:val="clear" w:color="auto" w:fill="auto"/>
            <w:noWrap/>
            <w:vAlign w:val="bottom"/>
            <w:hideMark/>
          </w:tcPr>
          <w:p w14:paraId="154C6C7A" w14:textId="77777777" w:rsidR="00761B46" w:rsidRPr="000C5EFF" w:rsidRDefault="00761B46" w:rsidP="00BE797F">
            <w:pPr>
              <w:spacing w:after="0" w:line="240" w:lineRule="auto"/>
              <w:rPr>
                <w:rFonts w:eastAsia="Times New Roman" w:cs="Arial"/>
                <w:b/>
                <w:bCs/>
                <w:color w:val="000000"/>
                <w:lang w:eastAsia="en-GB"/>
              </w:rPr>
            </w:pPr>
            <w:r w:rsidRPr="000C5EFF">
              <w:rPr>
                <w:rFonts w:eastAsia="Times New Roman" w:cs="Arial"/>
                <w:b/>
                <w:bCs/>
                <w:color w:val="000000"/>
                <w:lang w:eastAsia="en-GB"/>
              </w:rPr>
              <w:t>90</w:t>
            </w:r>
          </w:p>
        </w:tc>
      </w:tr>
    </w:tbl>
    <w:p w14:paraId="680276FA" w14:textId="77777777" w:rsidR="00761B46" w:rsidRDefault="00761B46" w:rsidP="003F79AF">
      <w:pPr>
        <w:spacing w:line="257" w:lineRule="auto"/>
        <w:rPr>
          <w:rFonts w:eastAsia="Calibri" w:cs="Arial"/>
          <w:b/>
          <w:color w:val="auto"/>
          <w:szCs w:val="24"/>
        </w:rPr>
      </w:pPr>
    </w:p>
    <w:p w14:paraId="5B33E39E" w14:textId="77777777" w:rsidR="000628D6" w:rsidRPr="000C5EFF" w:rsidRDefault="000628D6" w:rsidP="000628D6">
      <w:pPr>
        <w:spacing w:line="257" w:lineRule="auto"/>
        <w:rPr>
          <w:rFonts w:cs="Arial"/>
          <w:szCs w:val="24"/>
        </w:rPr>
      </w:pPr>
      <w:r>
        <w:rPr>
          <w:rFonts w:eastAsia="Calibri" w:cs="Arial"/>
          <w:b/>
          <w:color w:val="auto"/>
          <w:szCs w:val="24"/>
        </w:rPr>
        <w:t>In the new timings then, h</w:t>
      </w:r>
      <w:r w:rsidRPr="00E61438">
        <w:rPr>
          <w:rFonts w:eastAsia="Calibri" w:cs="Arial"/>
          <w:b/>
          <w:color w:val="auto"/>
          <w:szCs w:val="24"/>
        </w:rPr>
        <w:t>ow much time is an OASys ISP meant to take (on average) and a PAROM1 (on average) for the purpose of planning?</w:t>
      </w:r>
    </w:p>
    <w:p w14:paraId="70B00DE5" w14:textId="77777777" w:rsidR="000628D6" w:rsidRPr="000C5EFF" w:rsidRDefault="000628D6" w:rsidP="000628D6">
      <w:pPr>
        <w:spacing w:line="257" w:lineRule="auto"/>
        <w:rPr>
          <w:rFonts w:cs="Arial"/>
          <w:szCs w:val="24"/>
        </w:rPr>
      </w:pPr>
      <w:r w:rsidRPr="000C5EFF">
        <w:rPr>
          <w:rFonts w:eastAsia="Calibri" w:cs="Arial"/>
          <w:szCs w:val="24"/>
        </w:rPr>
        <w:t>The timings for OASys are tier specific</w:t>
      </w:r>
      <w:r>
        <w:rPr>
          <w:rFonts w:eastAsia="Calibri" w:cs="Arial"/>
          <w:szCs w:val="24"/>
        </w:rPr>
        <w:t>.</w:t>
      </w:r>
      <w:r w:rsidRPr="000C5EFF">
        <w:rPr>
          <w:rFonts w:eastAsia="Calibri" w:cs="Arial"/>
          <w:szCs w:val="24"/>
        </w:rPr>
        <w:t xml:space="preserve"> </w:t>
      </w:r>
      <w:r>
        <w:rPr>
          <w:rFonts w:eastAsia="Calibri" w:cs="Arial"/>
          <w:szCs w:val="24"/>
        </w:rPr>
        <w:t>They are</w:t>
      </w:r>
      <w:r w:rsidRPr="000C5EFF">
        <w:rPr>
          <w:rFonts w:eastAsia="Calibri" w:cs="Arial"/>
          <w:szCs w:val="24"/>
        </w:rPr>
        <w:t xml:space="preserve"> dependent on whether a case </w:t>
      </w:r>
      <w:r>
        <w:rPr>
          <w:rFonts w:eastAsia="Calibri" w:cs="Arial"/>
          <w:szCs w:val="24"/>
        </w:rPr>
        <w:t>h</w:t>
      </w:r>
      <w:r w:rsidRPr="000C5EFF">
        <w:rPr>
          <w:rFonts w:eastAsia="Calibri" w:cs="Arial"/>
          <w:szCs w:val="24"/>
        </w:rPr>
        <w:t>as additional assessment requirements (such as SARA or ARMS informed OASys). Timing for an OASys (Initial Sentence Plan) for a Tier A3 case with an AIO and home visit is 13.58 hours. Timing for an OASys (Initial Sentence Plan) for a Tier D1 with no home visit is 8.75 hours. This</w:t>
      </w:r>
      <w:r>
        <w:rPr>
          <w:rFonts w:eastAsia="Calibri" w:cs="Arial"/>
          <w:szCs w:val="24"/>
        </w:rPr>
        <w:t xml:space="preserve"> </w:t>
      </w:r>
      <w:r w:rsidRPr="000C5EFF">
        <w:rPr>
          <w:rFonts w:eastAsia="Calibri" w:cs="Arial"/>
          <w:szCs w:val="24"/>
        </w:rPr>
        <w:t>includes planning, reflection, and recording</w:t>
      </w:r>
      <w:r>
        <w:rPr>
          <w:rFonts w:eastAsia="Calibri" w:cs="Arial"/>
          <w:szCs w:val="24"/>
        </w:rPr>
        <w:t xml:space="preserve"> time -</w:t>
      </w:r>
      <w:r w:rsidRPr="000C5EFF">
        <w:rPr>
          <w:rFonts w:eastAsia="Calibri" w:cs="Arial"/>
          <w:szCs w:val="24"/>
        </w:rPr>
        <w:t xml:space="preserve"> as well as intelligence gathering and interview time. </w:t>
      </w:r>
    </w:p>
    <w:p w14:paraId="63CD6F4E" w14:textId="559A6E40" w:rsidR="000628D6" w:rsidRDefault="000628D6" w:rsidP="007D54D1">
      <w:pPr>
        <w:spacing w:line="257" w:lineRule="auto"/>
        <w:rPr>
          <w:rFonts w:eastAsia="Calibri" w:cs="Arial"/>
          <w:szCs w:val="24"/>
        </w:rPr>
      </w:pPr>
      <w:r w:rsidRPr="000C5EFF">
        <w:rPr>
          <w:rFonts w:eastAsia="Calibri" w:cs="Arial"/>
          <w:szCs w:val="24"/>
        </w:rPr>
        <w:t>Timing for a Parole report has been updated to 16 hours 10m</w:t>
      </w:r>
      <w:r>
        <w:rPr>
          <w:rFonts w:eastAsia="Calibri" w:cs="Arial"/>
          <w:szCs w:val="24"/>
        </w:rPr>
        <w:t>. This is</w:t>
      </w:r>
      <w:r w:rsidRPr="000C5EFF">
        <w:rPr>
          <w:rFonts w:eastAsia="Calibri" w:cs="Arial"/>
          <w:szCs w:val="24"/>
        </w:rPr>
        <w:t xml:space="preserve"> to better reflect the complexity and time commitment of </w:t>
      </w:r>
      <w:r>
        <w:rPr>
          <w:rFonts w:eastAsia="Calibri" w:cs="Arial"/>
          <w:szCs w:val="24"/>
        </w:rPr>
        <w:t>the</w:t>
      </w:r>
      <w:r w:rsidRPr="000C5EFF">
        <w:rPr>
          <w:rFonts w:eastAsia="Calibri" w:cs="Arial"/>
          <w:szCs w:val="24"/>
        </w:rPr>
        <w:t xml:space="preserve"> interviews, liaison with other professionals/agencies, discussion with managers, practitioner reflection, planning, and recording, and writing. Parole addendum timing has been increased to 8h 10m, and timing has been allocated for the first time for </w:t>
      </w:r>
      <w:r>
        <w:rPr>
          <w:rFonts w:eastAsia="Calibri" w:cs="Arial"/>
          <w:szCs w:val="24"/>
        </w:rPr>
        <w:t>Oral Hearings as well</w:t>
      </w:r>
      <w:r w:rsidRPr="000C5EFF">
        <w:rPr>
          <w:rFonts w:eastAsia="Calibri" w:cs="Arial"/>
          <w:szCs w:val="24"/>
        </w:rPr>
        <w:t xml:space="preserve"> (5h). </w:t>
      </w:r>
    </w:p>
    <w:p w14:paraId="146D9845" w14:textId="338EE6A3" w:rsidR="000628D6" w:rsidRPr="006D3D77" w:rsidRDefault="000628D6" w:rsidP="000628D6">
      <w:pPr>
        <w:spacing w:line="257" w:lineRule="auto"/>
        <w:rPr>
          <w:rFonts w:cs="Arial"/>
          <w:color w:val="auto"/>
          <w:szCs w:val="24"/>
        </w:rPr>
      </w:pPr>
      <w:r w:rsidRPr="006D3D77">
        <w:rPr>
          <w:rFonts w:eastAsia="Calibri" w:cs="Arial"/>
          <w:b/>
          <w:color w:val="auto"/>
          <w:szCs w:val="24"/>
        </w:rPr>
        <w:t>When workloads are high</w:t>
      </w:r>
      <w:r w:rsidRPr="006D3D77">
        <w:rPr>
          <w:rFonts w:eastAsia="Calibri" w:cs="Arial"/>
          <w:b/>
          <w:bCs/>
          <w:color w:val="auto"/>
          <w:szCs w:val="24"/>
        </w:rPr>
        <w:t>,</w:t>
      </w:r>
      <w:r w:rsidRPr="006D3D77">
        <w:rPr>
          <w:rFonts w:eastAsia="Calibri" w:cs="Arial"/>
          <w:b/>
          <w:color w:val="auto"/>
          <w:szCs w:val="24"/>
        </w:rPr>
        <w:t xml:space="preserve"> what level of time is allocated in the tool to facilitate learning, development &amp; reflection?</w:t>
      </w:r>
      <w:r w:rsidRPr="006D3D77">
        <w:rPr>
          <w:rFonts w:cs="Arial"/>
          <w:color w:val="auto"/>
          <w:szCs w:val="24"/>
        </w:rPr>
        <w:t xml:space="preserve"> </w:t>
      </w:r>
      <w:r w:rsidR="00E309A6" w:rsidRPr="006D3D77">
        <w:rPr>
          <w:rFonts w:eastAsia="Calibri" w:cs="Arial"/>
          <w:b/>
          <w:color w:val="auto"/>
          <w:szCs w:val="24"/>
        </w:rPr>
        <w:t>Are</w:t>
      </w:r>
      <w:r w:rsidRPr="006D3D77">
        <w:rPr>
          <w:rFonts w:eastAsia="Calibri" w:cs="Arial"/>
          <w:b/>
          <w:color w:val="auto"/>
          <w:szCs w:val="24"/>
        </w:rPr>
        <w:t xml:space="preserve"> training/office duty/team meetings/briefings included in the WMT?</w:t>
      </w:r>
    </w:p>
    <w:p w14:paraId="4B7745B0" w14:textId="77777777" w:rsidR="000628D6" w:rsidRPr="000C5EFF" w:rsidRDefault="000628D6" w:rsidP="000628D6">
      <w:pPr>
        <w:spacing w:line="257" w:lineRule="auto"/>
        <w:rPr>
          <w:rFonts w:cs="Arial"/>
          <w:szCs w:val="24"/>
        </w:rPr>
      </w:pPr>
      <w:r w:rsidRPr="000C5EFF">
        <w:rPr>
          <w:rFonts w:eastAsia="Calibri" w:cs="Arial"/>
          <w:szCs w:val="24"/>
        </w:rPr>
        <w:t>Learning and development (along with annual leave, sickness absence, parental leave</w:t>
      </w:r>
      <w:r w:rsidRPr="000C5EFF">
        <w:rPr>
          <w:rFonts w:cs="Arial"/>
          <w:color w:val="auto"/>
          <w:szCs w:val="24"/>
        </w:rPr>
        <w:t>)</w:t>
      </w:r>
      <w:r w:rsidRPr="000C5EFF">
        <w:rPr>
          <w:rFonts w:eastAsia="Calibri" w:cs="Arial"/>
          <w:szCs w:val="24"/>
        </w:rPr>
        <w:t xml:space="preserve"> is considered ‘Non-Effective Time’ (NET). NET is not included in the WMT, but it is used in the calculations for the number of staff required in each region (Target Staffing). For information, staff are allocated eight days of training per year. </w:t>
      </w:r>
    </w:p>
    <w:p w14:paraId="39B95ABD" w14:textId="77777777" w:rsidR="000628D6" w:rsidRPr="000C5EFF" w:rsidRDefault="000628D6" w:rsidP="000628D6">
      <w:pPr>
        <w:spacing w:line="257" w:lineRule="auto"/>
        <w:rPr>
          <w:rFonts w:cs="Arial"/>
          <w:szCs w:val="24"/>
        </w:rPr>
      </w:pPr>
      <w:r w:rsidRPr="000C5EFF">
        <w:rPr>
          <w:rFonts w:eastAsia="Calibri" w:cs="Arial"/>
          <w:szCs w:val="24"/>
        </w:rPr>
        <w:t xml:space="preserve">Non-attributable time (NAT) is included in the WMT. NAT is essentially a measure of the time a staff member is ‘not available’ due to IT issues/network downtime, travel time, comfort breaks, using corporate services (e.g., SSCL) etc. To account for NAT in the WMT we apply a deduction of 14% to the total contracted hours worked. See below for a worked example. </w:t>
      </w:r>
    </w:p>
    <w:p w14:paraId="16DACA6C" w14:textId="57F125EC" w:rsidR="000628D6" w:rsidRPr="000C5EFF" w:rsidRDefault="000628D6" w:rsidP="000628D6">
      <w:pPr>
        <w:spacing w:line="257" w:lineRule="auto"/>
        <w:rPr>
          <w:rFonts w:cs="Arial"/>
          <w:szCs w:val="24"/>
        </w:rPr>
      </w:pPr>
      <w:r w:rsidRPr="000C5EFF">
        <w:rPr>
          <w:rFonts w:eastAsia="Calibri" w:cs="Arial"/>
          <w:szCs w:val="24"/>
        </w:rPr>
        <w:lastRenderedPageBreak/>
        <w:t xml:space="preserve">A PP works 37 hours per week. NAT (14%) </w:t>
      </w:r>
      <w:r w:rsidR="006B488D">
        <w:rPr>
          <w:rFonts w:eastAsia="Calibri" w:cs="Arial"/>
          <w:szCs w:val="24"/>
        </w:rPr>
        <w:t xml:space="preserve">of this figure </w:t>
      </w:r>
      <w:r w:rsidRPr="000C5EFF">
        <w:rPr>
          <w:rFonts w:eastAsia="Calibri" w:cs="Arial"/>
          <w:szCs w:val="24"/>
        </w:rPr>
        <w:t>is 5.18 hours. The total time available for this PP to go into the WMT is therefore 31.82 hours per week.</w:t>
      </w:r>
    </w:p>
    <w:p w14:paraId="34661C9A" w14:textId="77777777" w:rsidR="0036475B" w:rsidRDefault="000628D6" w:rsidP="007D54D1">
      <w:pPr>
        <w:spacing w:line="257" w:lineRule="auto"/>
        <w:rPr>
          <w:rFonts w:eastAsia="Calibri" w:cs="Arial"/>
          <w:szCs w:val="24"/>
        </w:rPr>
      </w:pPr>
      <w:r w:rsidRPr="000C5EFF">
        <w:rPr>
          <w:rFonts w:eastAsia="Calibri" w:cs="Arial"/>
          <w:szCs w:val="24"/>
        </w:rPr>
        <w:t xml:space="preserve">Reflection time (and planning time) has been accounted for within the timings for each mandatory activity which will be used within the WMT. </w:t>
      </w:r>
    </w:p>
    <w:p w14:paraId="20847447" w14:textId="40786888" w:rsidR="000628D6" w:rsidRPr="000628D6" w:rsidRDefault="000628D6" w:rsidP="007D54D1">
      <w:pPr>
        <w:spacing w:line="257" w:lineRule="auto"/>
        <w:rPr>
          <w:rFonts w:cs="Arial"/>
          <w:szCs w:val="24"/>
        </w:rPr>
      </w:pPr>
      <w:r w:rsidRPr="000C5EFF">
        <w:rPr>
          <w:rFonts w:eastAsia="Calibri" w:cs="Arial"/>
          <w:szCs w:val="24"/>
        </w:rPr>
        <w:t xml:space="preserve">This means, for the first time, that the professional standards and expectations around reflective practice outlined in SEEDS2 etc., are included in the WMT. </w:t>
      </w:r>
      <w:r w:rsidR="006B488D">
        <w:rPr>
          <w:rFonts w:eastAsia="Calibri" w:cs="Arial"/>
          <w:szCs w:val="24"/>
        </w:rPr>
        <w:t xml:space="preserve">We believe that this supports the continued professional development and improvement in quality and standards of the Probation Service. </w:t>
      </w:r>
    </w:p>
    <w:p w14:paraId="3042D4A3" w14:textId="57D586E6" w:rsidR="007D54D1" w:rsidRDefault="007D54D1" w:rsidP="007D54D1">
      <w:pPr>
        <w:spacing w:line="257" w:lineRule="auto"/>
        <w:rPr>
          <w:rFonts w:eastAsia="Calibri" w:cs="Arial"/>
          <w:b/>
          <w:color w:val="auto"/>
          <w:szCs w:val="24"/>
        </w:rPr>
      </w:pPr>
      <w:r w:rsidRPr="00C21EEE">
        <w:rPr>
          <w:rFonts w:eastAsia="Calibri" w:cs="Arial"/>
          <w:b/>
          <w:color w:val="auto"/>
          <w:szCs w:val="24"/>
        </w:rPr>
        <w:t>I not</w:t>
      </w:r>
      <w:r w:rsidR="006C7FAC">
        <w:rPr>
          <w:rFonts w:eastAsia="Calibri" w:cs="Arial"/>
          <w:b/>
          <w:color w:val="auto"/>
          <w:szCs w:val="24"/>
        </w:rPr>
        <w:t>ic</w:t>
      </w:r>
      <w:r w:rsidRPr="00C21EEE">
        <w:rPr>
          <w:rFonts w:eastAsia="Calibri" w:cs="Arial"/>
          <w:b/>
          <w:color w:val="auto"/>
          <w:szCs w:val="24"/>
        </w:rPr>
        <w:t>e that Parole/ARMS reports are to be included in the WMT points but referrals such as AP, MAPPA, MARAC, CS referrals which can form part of the Parole process are also time exhaustive. Will referrals such as these also be included in the WMT?</w:t>
      </w:r>
    </w:p>
    <w:p w14:paraId="0624F040" w14:textId="142E7FF2" w:rsidR="007D54D1" w:rsidRPr="007D54D1" w:rsidRDefault="007D54D1" w:rsidP="003F79AF">
      <w:pPr>
        <w:spacing w:line="257" w:lineRule="auto"/>
        <w:rPr>
          <w:rFonts w:eastAsia="Calibri" w:cs="Arial"/>
          <w:bCs/>
          <w:color w:val="auto"/>
          <w:szCs w:val="24"/>
        </w:rPr>
      </w:pPr>
      <w:r w:rsidRPr="000C5EFF">
        <w:rPr>
          <w:rFonts w:eastAsia="Calibri" w:cs="Arial"/>
          <w:bCs/>
          <w:color w:val="auto"/>
          <w:szCs w:val="24"/>
        </w:rPr>
        <w:t>Meetings and referrals are included in the model.</w:t>
      </w:r>
      <w:r w:rsidR="006D74AC">
        <w:rPr>
          <w:rFonts w:eastAsia="Calibri" w:cs="Arial"/>
          <w:bCs/>
          <w:color w:val="auto"/>
          <w:szCs w:val="24"/>
        </w:rPr>
        <w:t xml:space="preserve"> Please refer to the Appendices in this document for full reference detail on the multi-agency meeting activities which are included in the WMT. </w:t>
      </w:r>
    </w:p>
    <w:p w14:paraId="3FDC5BE0" w14:textId="6AA80FC5" w:rsidR="003F79AF" w:rsidRDefault="003F79AF" w:rsidP="00C86554">
      <w:pPr>
        <w:spacing w:line="257" w:lineRule="auto"/>
        <w:rPr>
          <w:rFonts w:eastAsia="Calibri" w:cs="Arial"/>
          <w:szCs w:val="24"/>
        </w:rPr>
      </w:pPr>
      <w:r w:rsidRPr="000C5EFF">
        <w:rPr>
          <w:rFonts w:eastAsia="Calibri" w:cs="Arial"/>
          <w:szCs w:val="24"/>
        </w:rPr>
        <w:t>The examples of activities and timings shown in the WMT Live events was not exhaustive. A full list of mandatory activities, which includes safeguarding meetings (Child Protection Strategy, Conferences, Core Groups etc.) and MAPPA meetings with associated timings for activities has been provided in regional briefing packs</w:t>
      </w:r>
      <w:r w:rsidR="006D74AC">
        <w:rPr>
          <w:rFonts w:eastAsia="Calibri" w:cs="Arial"/>
          <w:szCs w:val="24"/>
        </w:rPr>
        <w:t xml:space="preserve"> and is attached in the Appendices to this FAQ. </w:t>
      </w:r>
    </w:p>
    <w:p w14:paraId="4F970C52" w14:textId="77777777" w:rsidR="000628D6" w:rsidRPr="00C21EEE" w:rsidRDefault="000628D6" w:rsidP="000628D6">
      <w:pPr>
        <w:rPr>
          <w:rFonts w:cs="Arial"/>
          <w:b/>
          <w:bCs/>
          <w:color w:val="auto"/>
          <w:szCs w:val="24"/>
        </w:rPr>
      </w:pPr>
      <w:r w:rsidRPr="00C21EEE">
        <w:rPr>
          <w:rFonts w:cs="Arial"/>
          <w:b/>
          <w:bCs/>
          <w:color w:val="auto"/>
          <w:szCs w:val="24"/>
        </w:rPr>
        <w:t>We are expected now to complete home visits on all cases and travel. This is time consuming. Has this been taken into consideration?</w:t>
      </w:r>
    </w:p>
    <w:p w14:paraId="003D6D4E" w14:textId="53C6BC24" w:rsidR="000628D6" w:rsidRPr="000628D6" w:rsidRDefault="006D74AC" w:rsidP="000628D6">
      <w:pPr>
        <w:rPr>
          <w:rFonts w:cs="Arial"/>
          <w:b/>
          <w:bCs/>
          <w:color w:val="auto"/>
          <w:szCs w:val="24"/>
        </w:rPr>
      </w:pPr>
      <w:r>
        <w:rPr>
          <w:rFonts w:cs="Arial"/>
          <w:color w:val="auto"/>
          <w:szCs w:val="24"/>
        </w:rPr>
        <w:t>Travel time is included as part of the Non-Attributable Time (NAT) of 14% which is taken from the total contracted time for practitioners. In the review of WMT and through engagement with practitioners, we recognised that this was insufficient and did not reflect the additional travel time for home visits. As a result, additional t</w:t>
      </w:r>
      <w:r w:rsidR="000628D6" w:rsidRPr="000C5EFF">
        <w:rPr>
          <w:rFonts w:cs="Arial"/>
          <w:color w:val="auto"/>
          <w:szCs w:val="24"/>
        </w:rPr>
        <w:t>ravel time has been taken into consideration for home visits</w:t>
      </w:r>
      <w:r>
        <w:rPr>
          <w:rFonts w:cs="Arial"/>
          <w:color w:val="auto"/>
          <w:szCs w:val="24"/>
        </w:rPr>
        <w:t>, as well as other key meetings</w:t>
      </w:r>
      <w:r w:rsidR="000628D6">
        <w:rPr>
          <w:rFonts w:cs="Arial"/>
          <w:color w:val="auto"/>
          <w:szCs w:val="24"/>
        </w:rPr>
        <w:t>. T</w:t>
      </w:r>
      <w:r w:rsidR="000628D6" w:rsidRPr="000C5EFF">
        <w:rPr>
          <w:rFonts w:cs="Arial"/>
          <w:color w:val="auto"/>
          <w:szCs w:val="24"/>
        </w:rPr>
        <w:t>he average time required to complete home visits has also been updated</w:t>
      </w:r>
      <w:r w:rsidR="000628D6">
        <w:rPr>
          <w:rFonts w:cs="Arial"/>
          <w:color w:val="auto"/>
          <w:szCs w:val="24"/>
        </w:rPr>
        <w:t xml:space="preserve"> within the activity timings</w:t>
      </w:r>
      <w:r w:rsidR="000628D6" w:rsidRPr="000C5EFF">
        <w:rPr>
          <w:rFonts w:cs="Arial"/>
          <w:color w:val="auto"/>
          <w:szCs w:val="24"/>
        </w:rPr>
        <w:t>.</w:t>
      </w:r>
    </w:p>
    <w:p w14:paraId="12D0EA37" w14:textId="78BBF5AD" w:rsidR="00071366" w:rsidRPr="00071366" w:rsidRDefault="00071366" w:rsidP="00071366">
      <w:pPr>
        <w:spacing w:line="257" w:lineRule="auto"/>
        <w:rPr>
          <w:rFonts w:cs="Arial"/>
          <w:color w:val="auto"/>
          <w:szCs w:val="24"/>
        </w:rPr>
      </w:pPr>
      <w:r w:rsidRPr="00071366">
        <w:rPr>
          <w:rFonts w:eastAsia="Calibri" w:cs="Arial"/>
          <w:b/>
          <w:color w:val="auto"/>
          <w:szCs w:val="24"/>
        </w:rPr>
        <w:t>As a rough rule of thumb... assuming a PP is on 100% currently in the WMT</w:t>
      </w:r>
      <w:r w:rsidR="00454267">
        <w:rPr>
          <w:rFonts w:eastAsia="Calibri" w:cs="Arial"/>
          <w:b/>
          <w:color w:val="auto"/>
          <w:szCs w:val="24"/>
        </w:rPr>
        <w:t>.</w:t>
      </w:r>
      <w:r w:rsidRPr="00071366">
        <w:rPr>
          <w:rFonts w:eastAsia="Calibri" w:cs="Arial"/>
          <w:b/>
          <w:color w:val="auto"/>
          <w:szCs w:val="24"/>
        </w:rPr>
        <w:t xml:space="preserve"> </w:t>
      </w:r>
      <w:r w:rsidR="00454267">
        <w:rPr>
          <w:rFonts w:eastAsia="Calibri" w:cs="Arial"/>
          <w:b/>
          <w:color w:val="auto"/>
          <w:szCs w:val="24"/>
        </w:rPr>
        <w:t>W</w:t>
      </w:r>
      <w:r w:rsidRPr="00071366">
        <w:rPr>
          <w:rFonts w:eastAsia="Calibri" w:cs="Arial"/>
          <w:b/>
          <w:color w:val="auto"/>
          <w:szCs w:val="24"/>
        </w:rPr>
        <w:t xml:space="preserve">ill the adjustments mean that </w:t>
      </w:r>
      <w:r w:rsidR="00454267">
        <w:rPr>
          <w:rFonts w:eastAsia="Calibri" w:cs="Arial"/>
          <w:b/>
          <w:color w:val="auto"/>
          <w:szCs w:val="24"/>
        </w:rPr>
        <w:t>the</w:t>
      </w:r>
      <w:r w:rsidRPr="00071366">
        <w:rPr>
          <w:rFonts w:eastAsia="Calibri" w:cs="Arial"/>
          <w:b/>
          <w:color w:val="auto"/>
          <w:szCs w:val="24"/>
        </w:rPr>
        <w:t xml:space="preserve"> same caseload is likely to attract a higher percentage - so 110% for example in the revised WMT</w:t>
      </w:r>
      <w:r w:rsidR="00454267">
        <w:rPr>
          <w:rFonts w:eastAsia="Calibri" w:cs="Arial"/>
          <w:b/>
          <w:color w:val="auto"/>
          <w:szCs w:val="24"/>
        </w:rPr>
        <w:t>?</w:t>
      </w:r>
    </w:p>
    <w:p w14:paraId="65C88E8C" w14:textId="10C8FDF0" w:rsidR="000628D6" w:rsidRPr="000628D6" w:rsidRDefault="00071366" w:rsidP="00071366">
      <w:pPr>
        <w:spacing w:line="257" w:lineRule="auto"/>
        <w:rPr>
          <w:rFonts w:eastAsia="Calibri" w:cs="Arial"/>
          <w:szCs w:val="24"/>
        </w:rPr>
      </w:pPr>
      <w:r w:rsidRPr="000C5EFF">
        <w:rPr>
          <w:rFonts w:eastAsia="Calibri" w:cs="Arial"/>
          <w:szCs w:val="24"/>
        </w:rPr>
        <w:t>On average (nationally)</w:t>
      </w:r>
      <w:r w:rsidR="000628D6">
        <w:rPr>
          <w:rFonts w:eastAsia="Calibri" w:cs="Arial"/>
          <w:szCs w:val="24"/>
        </w:rPr>
        <w:t>,</w:t>
      </w:r>
      <w:r w:rsidRPr="000C5EFF">
        <w:rPr>
          <w:rFonts w:eastAsia="Calibri" w:cs="Arial"/>
          <w:szCs w:val="24"/>
        </w:rPr>
        <w:t xml:space="preserve"> the workload shown on WMT will be </w:t>
      </w:r>
      <w:r w:rsidR="006D74AC">
        <w:rPr>
          <w:rFonts w:eastAsia="Calibri" w:cs="Arial"/>
          <w:szCs w:val="24"/>
        </w:rPr>
        <w:t xml:space="preserve">around </w:t>
      </w:r>
      <w:r w:rsidRPr="000C5EFF">
        <w:rPr>
          <w:rFonts w:eastAsia="Calibri" w:cs="Arial"/>
          <w:szCs w:val="24"/>
        </w:rPr>
        <w:t>6</w:t>
      </w:r>
      <w:r w:rsidR="006D74AC">
        <w:rPr>
          <w:rFonts w:eastAsia="Calibri" w:cs="Arial"/>
          <w:szCs w:val="24"/>
        </w:rPr>
        <w:t>%</w:t>
      </w:r>
      <w:r w:rsidRPr="000C5EFF">
        <w:rPr>
          <w:rFonts w:eastAsia="Calibri" w:cs="Arial"/>
          <w:szCs w:val="24"/>
        </w:rPr>
        <w:t xml:space="preserve"> higher than it currently shows. The individual impact will vary depending on the mixture of cases held by PPs.</w:t>
      </w:r>
      <w:r w:rsidR="006D74AC">
        <w:rPr>
          <w:rFonts w:eastAsia="Calibri" w:cs="Arial"/>
          <w:szCs w:val="24"/>
        </w:rPr>
        <w:t xml:space="preserve"> We have provided full details to </w:t>
      </w:r>
      <w:r w:rsidR="00E309A6">
        <w:rPr>
          <w:rFonts w:eastAsia="Calibri" w:cs="Arial"/>
          <w:szCs w:val="24"/>
        </w:rPr>
        <w:t>regions and</w:t>
      </w:r>
      <w:r w:rsidR="006D74AC">
        <w:rPr>
          <w:rFonts w:eastAsia="Calibri" w:cs="Arial"/>
          <w:szCs w:val="24"/>
        </w:rPr>
        <w:t xml:space="preserve"> will provide this again on 20</w:t>
      </w:r>
      <w:r w:rsidR="006D74AC" w:rsidRPr="006D74AC">
        <w:rPr>
          <w:rFonts w:eastAsia="Calibri" w:cs="Arial"/>
          <w:szCs w:val="24"/>
          <w:vertAlign w:val="superscript"/>
        </w:rPr>
        <w:t>th</w:t>
      </w:r>
      <w:r w:rsidR="006D74AC">
        <w:rPr>
          <w:rFonts w:eastAsia="Calibri" w:cs="Arial"/>
          <w:szCs w:val="24"/>
        </w:rPr>
        <w:t xml:space="preserve"> Dec 2022 and on 9</w:t>
      </w:r>
      <w:r w:rsidR="006D74AC" w:rsidRPr="006D74AC">
        <w:rPr>
          <w:rFonts w:eastAsia="Calibri" w:cs="Arial"/>
          <w:szCs w:val="24"/>
          <w:vertAlign w:val="superscript"/>
        </w:rPr>
        <w:t>th</w:t>
      </w:r>
      <w:r w:rsidR="006D74AC">
        <w:rPr>
          <w:rFonts w:eastAsia="Calibri" w:cs="Arial"/>
          <w:szCs w:val="24"/>
        </w:rPr>
        <w:t xml:space="preserve"> Jan 2023. </w:t>
      </w:r>
    </w:p>
    <w:p w14:paraId="253B6D56" w14:textId="7902651C" w:rsidR="00071366" w:rsidRPr="00071366" w:rsidRDefault="00071366" w:rsidP="00071366">
      <w:pPr>
        <w:rPr>
          <w:rFonts w:eastAsia="Times New Roman" w:cs="Arial"/>
          <w:b/>
          <w:bCs/>
          <w:color w:val="auto"/>
          <w:szCs w:val="24"/>
        </w:rPr>
      </w:pPr>
      <w:r w:rsidRPr="00071366">
        <w:rPr>
          <w:rFonts w:eastAsia="Times New Roman" w:cs="Arial"/>
          <w:b/>
          <w:bCs/>
          <w:color w:val="auto"/>
          <w:szCs w:val="24"/>
        </w:rPr>
        <w:t>Will the existing tool be run in conjunction with the new tool from the 6</w:t>
      </w:r>
      <w:r w:rsidRPr="00071366">
        <w:rPr>
          <w:rFonts w:eastAsia="Times New Roman" w:cs="Arial"/>
          <w:b/>
          <w:bCs/>
          <w:color w:val="auto"/>
          <w:szCs w:val="24"/>
          <w:vertAlign w:val="superscript"/>
        </w:rPr>
        <w:t>th</w:t>
      </w:r>
      <w:r w:rsidRPr="00071366">
        <w:rPr>
          <w:rFonts w:eastAsia="Times New Roman" w:cs="Arial"/>
          <w:b/>
          <w:bCs/>
          <w:color w:val="auto"/>
          <w:szCs w:val="24"/>
        </w:rPr>
        <w:t xml:space="preserve"> January 2023</w:t>
      </w:r>
      <w:r w:rsidR="007D54D1">
        <w:rPr>
          <w:rFonts w:eastAsia="Times New Roman" w:cs="Arial"/>
          <w:b/>
          <w:bCs/>
          <w:color w:val="auto"/>
          <w:szCs w:val="24"/>
        </w:rPr>
        <w:t>? Will it</w:t>
      </w:r>
      <w:r w:rsidRPr="00071366">
        <w:rPr>
          <w:rFonts w:eastAsia="Times New Roman" w:cs="Arial"/>
          <w:b/>
          <w:bCs/>
          <w:color w:val="auto"/>
          <w:szCs w:val="24"/>
        </w:rPr>
        <w:t xml:space="preserve"> also be visible to practitioners so we can see the full impact of these changes</w:t>
      </w:r>
      <w:r w:rsidR="000B2238">
        <w:rPr>
          <w:rFonts w:eastAsia="Times New Roman" w:cs="Arial"/>
          <w:b/>
          <w:bCs/>
          <w:color w:val="auto"/>
          <w:szCs w:val="24"/>
        </w:rPr>
        <w:t>?</w:t>
      </w:r>
    </w:p>
    <w:p w14:paraId="73DE3303" w14:textId="77777777" w:rsidR="00071366" w:rsidRPr="000C5EFF" w:rsidRDefault="00071366" w:rsidP="00071366">
      <w:pPr>
        <w:rPr>
          <w:rFonts w:eastAsia="Times New Roman" w:cs="Arial"/>
          <w:color w:val="auto"/>
          <w:szCs w:val="24"/>
        </w:rPr>
      </w:pPr>
      <w:r w:rsidRPr="000C5EFF">
        <w:rPr>
          <w:rFonts w:eastAsia="Times New Roman" w:cs="Arial"/>
          <w:color w:val="auto"/>
          <w:szCs w:val="24"/>
        </w:rPr>
        <w:t>The changes are being made to the existing tool overnight on 6</w:t>
      </w:r>
      <w:r w:rsidRPr="000C5EFF">
        <w:rPr>
          <w:rFonts w:eastAsia="Times New Roman" w:cs="Arial"/>
          <w:color w:val="auto"/>
          <w:szCs w:val="24"/>
          <w:vertAlign w:val="superscript"/>
        </w:rPr>
        <w:t>th</w:t>
      </w:r>
      <w:r w:rsidRPr="000C5EFF">
        <w:rPr>
          <w:rFonts w:eastAsia="Times New Roman" w:cs="Arial"/>
          <w:color w:val="auto"/>
          <w:szCs w:val="24"/>
        </w:rPr>
        <w:t xml:space="preserve"> January 2023. Users will access the same WMT system in the same way as before the change. </w:t>
      </w:r>
    </w:p>
    <w:p w14:paraId="1CE9B421" w14:textId="3C2CA94C" w:rsidR="00C21EEE" w:rsidRPr="00761B46" w:rsidRDefault="00071366" w:rsidP="00761B46">
      <w:pPr>
        <w:rPr>
          <w:rFonts w:eastAsia="Times New Roman" w:cs="Arial"/>
          <w:color w:val="auto"/>
          <w:szCs w:val="24"/>
        </w:rPr>
      </w:pPr>
      <w:r w:rsidRPr="000C5EFF">
        <w:rPr>
          <w:rFonts w:eastAsia="Times New Roman" w:cs="Arial"/>
          <w:color w:val="auto"/>
          <w:szCs w:val="24"/>
        </w:rPr>
        <w:t xml:space="preserve">We have provided detailed information on the change in workload seen within regions, PDUs, Teams and individual staff. These have been provided to Heads of P&amp;Q for regional planning. We are updating and re-sending this information before </w:t>
      </w:r>
      <w:r w:rsidR="006D74AC" w:rsidRPr="000C5EFF">
        <w:rPr>
          <w:rFonts w:eastAsia="Times New Roman" w:cs="Arial"/>
          <w:color w:val="auto"/>
          <w:szCs w:val="24"/>
        </w:rPr>
        <w:t>Christmas and</w:t>
      </w:r>
      <w:r w:rsidRPr="000C5EFF">
        <w:rPr>
          <w:rFonts w:eastAsia="Times New Roman" w:cs="Arial"/>
          <w:color w:val="auto"/>
          <w:szCs w:val="24"/>
        </w:rPr>
        <w:t xml:space="preserve"> will also send this on the first day after the changes have taken place. </w:t>
      </w:r>
      <w:r w:rsidRPr="000C5EFF">
        <w:rPr>
          <w:rFonts w:eastAsia="Times New Roman" w:cs="Arial"/>
          <w:color w:val="auto"/>
          <w:szCs w:val="24"/>
        </w:rPr>
        <w:lastRenderedPageBreak/>
        <w:t xml:space="preserve">This will give full and transparent detail on where workload has changed within regions, PDUs, teams and at individual level. </w:t>
      </w:r>
    </w:p>
    <w:p w14:paraId="5419E981" w14:textId="35D75765" w:rsidR="00256BD2" w:rsidRPr="00256BD2" w:rsidRDefault="00256BD2" w:rsidP="00256BD2">
      <w:pPr>
        <w:spacing w:line="257" w:lineRule="auto"/>
        <w:rPr>
          <w:rFonts w:cs="Arial"/>
          <w:color w:val="auto"/>
          <w:szCs w:val="24"/>
        </w:rPr>
      </w:pPr>
      <w:r w:rsidRPr="00256BD2">
        <w:rPr>
          <w:rFonts w:eastAsia="Calibri" w:cs="Arial"/>
          <w:b/>
          <w:color w:val="auto"/>
          <w:szCs w:val="24"/>
        </w:rPr>
        <w:t>So, less time to manage those assessed as Very High Risk, CPPC and MAPPA Level 3?</w:t>
      </w:r>
    </w:p>
    <w:p w14:paraId="4D58F3C5" w14:textId="6855292B" w:rsidR="006D74AC" w:rsidRDefault="006D74AC" w:rsidP="006D74AC">
      <w:pPr>
        <w:spacing w:line="257" w:lineRule="auto"/>
        <w:rPr>
          <w:rFonts w:eastAsia="Calibri" w:cs="Arial"/>
          <w:szCs w:val="24"/>
        </w:rPr>
      </w:pPr>
      <w:r>
        <w:rPr>
          <w:rFonts w:cs="Arial"/>
          <w:bCs/>
          <w:color w:val="auto"/>
          <w:szCs w:val="24"/>
        </w:rPr>
        <w:t>This ‘bottom up’ approach much more accurately describes the time and points required to manage a case</w:t>
      </w:r>
      <w:r w:rsidR="00EB6B01">
        <w:rPr>
          <w:rFonts w:cs="Arial"/>
          <w:bCs/>
          <w:color w:val="auto"/>
          <w:szCs w:val="24"/>
        </w:rPr>
        <w:t>. This</w:t>
      </w:r>
      <w:r>
        <w:rPr>
          <w:rFonts w:cs="Arial"/>
          <w:bCs/>
          <w:color w:val="auto"/>
          <w:szCs w:val="24"/>
        </w:rPr>
        <w:t xml:space="preserve"> has provided evidence to challenge the old ‘top heavy’ points to Tiers A and B which were out of date (by 10 years)</w:t>
      </w:r>
      <w:r w:rsidR="00EB6B01">
        <w:rPr>
          <w:rFonts w:cs="Arial"/>
          <w:bCs/>
          <w:color w:val="auto"/>
          <w:szCs w:val="24"/>
        </w:rPr>
        <w:t>.</w:t>
      </w:r>
      <w:r>
        <w:rPr>
          <w:rFonts w:cs="Arial"/>
          <w:bCs/>
          <w:color w:val="auto"/>
          <w:szCs w:val="24"/>
        </w:rPr>
        <w:t xml:space="preserve"> </w:t>
      </w:r>
      <w:r w:rsidR="00EB6B01">
        <w:rPr>
          <w:rFonts w:cs="Arial"/>
          <w:bCs/>
          <w:color w:val="auto"/>
          <w:szCs w:val="24"/>
        </w:rPr>
        <w:t>It</w:t>
      </w:r>
      <w:r>
        <w:rPr>
          <w:rFonts w:cs="Arial"/>
          <w:bCs/>
          <w:color w:val="auto"/>
          <w:szCs w:val="24"/>
        </w:rPr>
        <w:t xml:space="preserve"> did not reflect current practice, ways of working or practice expectations. </w:t>
      </w:r>
      <w:r w:rsidRPr="000C5EFF">
        <w:rPr>
          <w:rFonts w:eastAsia="Calibri" w:cs="Arial"/>
          <w:szCs w:val="24"/>
        </w:rPr>
        <w:t>The points which are now allocated to Tier A and B, therefore</w:t>
      </w:r>
      <w:r w:rsidR="00EB6B01">
        <w:rPr>
          <w:rFonts w:eastAsia="Calibri" w:cs="Arial"/>
          <w:szCs w:val="24"/>
        </w:rPr>
        <w:t>,</w:t>
      </w:r>
      <w:r w:rsidRPr="000C5EFF">
        <w:rPr>
          <w:rFonts w:eastAsia="Calibri" w:cs="Arial"/>
          <w:szCs w:val="24"/>
        </w:rPr>
        <w:t xml:space="preserve"> reflect the practice expectations and sufficient standards.</w:t>
      </w:r>
    </w:p>
    <w:p w14:paraId="69DB935F" w14:textId="688C9ED6" w:rsidR="006D74AC" w:rsidRPr="00355E6B" w:rsidRDefault="006D74AC" w:rsidP="006D74AC">
      <w:pPr>
        <w:spacing w:line="257" w:lineRule="auto"/>
        <w:rPr>
          <w:rFonts w:cs="Arial"/>
          <w:bCs/>
          <w:color w:val="auto"/>
          <w:szCs w:val="24"/>
        </w:rPr>
      </w:pPr>
    </w:p>
    <w:p w14:paraId="2FB7987B" w14:textId="1C3147D5" w:rsidR="005F7347" w:rsidRDefault="005F7347" w:rsidP="005F7347">
      <w:pPr>
        <w:pStyle w:val="Heading1"/>
        <w:rPr>
          <w:rFonts w:eastAsia="Calibri"/>
        </w:rPr>
      </w:pPr>
      <w:bookmarkStart w:id="6" w:name="_Toc122008595"/>
      <w:r>
        <w:rPr>
          <w:rFonts w:eastAsia="Calibri"/>
        </w:rPr>
        <w:t xml:space="preserve">Questions on development of </w:t>
      </w:r>
      <w:r w:rsidR="00ED1DB5">
        <w:rPr>
          <w:rFonts w:eastAsia="Calibri"/>
        </w:rPr>
        <w:t>points/</w:t>
      </w:r>
      <w:r>
        <w:rPr>
          <w:rFonts w:eastAsia="Calibri"/>
        </w:rPr>
        <w:t>activity timings</w:t>
      </w:r>
      <w:bookmarkEnd w:id="6"/>
    </w:p>
    <w:p w14:paraId="6BBB5824" w14:textId="77777777" w:rsidR="003F79AF" w:rsidRPr="00E61438" w:rsidRDefault="003F79AF" w:rsidP="003F79AF">
      <w:pPr>
        <w:spacing w:line="257" w:lineRule="auto"/>
        <w:rPr>
          <w:rFonts w:cs="Arial"/>
          <w:color w:val="auto"/>
          <w:szCs w:val="24"/>
        </w:rPr>
      </w:pPr>
      <w:r w:rsidRPr="00E61438">
        <w:rPr>
          <w:rFonts w:eastAsia="Calibri" w:cs="Arial"/>
          <w:b/>
          <w:color w:val="auto"/>
          <w:szCs w:val="24"/>
        </w:rPr>
        <w:t xml:space="preserve">How were </w:t>
      </w:r>
      <w:r>
        <w:rPr>
          <w:rFonts w:eastAsia="Calibri" w:cs="Arial"/>
          <w:b/>
          <w:color w:val="auto"/>
          <w:szCs w:val="24"/>
        </w:rPr>
        <w:t xml:space="preserve">the </w:t>
      </w:r>
      <w:r w:rsidRPr="00E61438">
        <w:rPr>
          <w:rFonts w:eastAsia="Calibri" w:cs="Arial"/>
          <w:b/>
          <w:color w:val="auto"/>
          <w:szCs w:val="24"/>
        </w:rPr>
        <w:t>average</w:t>
      </w:r>
      <w:r>
        <w:rPr>
          <w:rFonts w:eastAsia="Calibri" w:cs="Arial"/>
          <w:b/>
          <w:color w:val="auto"/>
          <w:szCs w:val="24"/>
        </w:rPr>
        <w:t xml:space="preserve"> times/points</w:t>
      </w:r>
      <w:r w:rsidRPr="00E61438">
        <w:rPr>
          <w:rFonts w:eastAsia="Calibri" w:cs="Arial"/>
          <w:b/>
          <w:color w:val="auto"/>
          <w:szCs w:val="24"/>
        </w:rPr>
        <w:t xml:space="preserve"> </w:t>
      </w:r>
      <w:r>
        <w:rPr>
          <w:rFonts w:eastAsia="Calibri" w:cs="Arial"/>
          <w:b/>
          <w:color w:val="auto"/>
          <w:szCs w:val="24"/>
        </w:rPr>
        <w:t>for</w:t>
      </w:r>
      <w:r w:rsidRPr="00E61438">
        <w:rPr>
          <w:rFonts w:eastAsia="Calibri" w:cs="Arial"/>
          <w:b/>
          <w:color w:val="auto"/>
          <w:szCs w:val="24"/>
        </w:rPr>
        <w:t xml:space="preserve"> pieces of work established? When did </w:t>
      </w:r>
      <w:r>
        <w:rPr>
          <w:rFonts w:eastAsia="Calibri" w:cs="Arial"/>
          <w:b/>
          <w:color w:val="auto"/>
          <w:szCs w:val="24"/>
        </w:rPr>
        <w:t>you</w:t>
      </w:r>
      <w:r w:rsidRPr="00E61438">
        <w:rPr>
          <w:rFonts w:eastAsia="Calibri" w:cs="Arial"/>
          <w:b/>
          <w:color w:val="auto"/>
          <w:szCs w:val="24"/>
        </w:rPr>
        <w:t xml:space="preserve"> last conduct a Time Motion capture exercise for </w:t>
      </w:r>
      <w:r>
        <w:rPr>
          <w:rFonts w:eastAsia="Calibri" w:cs="Arial"/>
          <w:b/>
          <w:color w:val="auto"/>
          <w:szCs w:val="24"/>
        </w:rPr>
        <w:t>activities like</w:t>
      </w:r>
      <w:r w:rsidRPr="00E61438">
        <w:rPr>
          <w:rFonts w:eastAsia="Calibri" w:cs="Arial"/>
          <w:b/>
          <w:color w:val="auto"/>
          <w:szCs w:val="24"/>
        </w:rPr>
        <w:t xml:space="preserve"> OASys and Parole Reports</w:t>
      </w:r>
      <w:r>
        <w:rPr>
          <w:rFonts w:eastAsia="Calibri" w:cs="Arial"/>
          <w:b/>
          <w:color w:val="auto"/>
          <w:szCs w:val="24"/>
        </w:rPr>
        <w:t>?</w:t>
      </w:r>
      <w:r w:rsidRPr="00E61438">
        <w:rPr>
          <w:rFonts w:eastAsia="Calibri" w:cs="Arial"/>
          <w:b/>
          <w:color w:val="auto"/>
          <w:szCs w:val="24"/>
        </w:rPr>
        <w:t xml:space="preserve"> </w:t>
      </w:r>
    </w:p>
    <w:p w14:paraId="37FCFA1D" w14:textId="36F58CF0" w:rsidR="003F79AF" w:rsidRDefault="003F79AF" w:rsidP="006D74AC">
      <w:pPr>
        <w:spacing w:line="257" w:lineRule="auto"/>
        <w:rPr>
          <w:rFonts w:eastAsia="Calibri" w:cs="Arial"/>
          <w:szCs w:val="24"/>
        </w:rPr>
      </w:pPr>
      <w:r w:rsidRPr="000C5EFF">
        <w:rPr>
          <w:rFonts w:eastAsia="Calibri" w:cs="Arial"/>
          <w:szCs w:val="24"/>
        </w:rPr>
        <w:t>The work to review activities and timings for these WMT changes occurred between October 2021 and January 2022. During this work</w:t>
      </w:r>
      <w:r>
        <w:rPr>
          <w:rFonts w:eastAsia="Calibri" w:cs="Arial"/>
          <w:szCs w:val="24"/>
        </w:rPr>
        <w:t>,</w:t>
      </w:r>
      <w:r w:rsidRPr="000C5EFF">
        <w:rPr>
          <w:rFonts w:eastAsia="Calibri" w:cs="Arial"/>
          <w:szCs w:val="24"/>
        </w:rPr>
        <w:t xml:space="preserve"> we engaged with over 150+ practitioners, subject matter experts and policy leads. This allowed us to establish a list of mandatory activities which are now included within the WMT. </w:t>
      </w:r>
      <w:r w:rsidR="006D74AC">
        <w:rPr>
          <w:rFonts w:eastAsia="Calibri" w:cs="Arial"/>
          <w:szCs w:val="24"/>
        </w:rPr>
        <w:t xml:space="preserve">The averages which have been approved for use within the WMT by Probation Senior Leaders reflects mandatory sufficient standards of practice. </w:t>
      </w:r>
    </w:p>
    <w:p w14:paraId="4663C1D1" w14:textId="77777777" w:rsidR="00C7598D" w:rsidRPr="0010166E" w:rsidRDefault="00C7598D" w:rsidP="00C7598D">
      <w:pPr>
        <w:spacing w:line="257" w:lineRule="auto"/>
        <w:rPr>
          <w:rFonts w:cs="Arial"/>
          <w:color w:val="auto"/>
          <w:szCs w:val="24"/>
        </w:rPr>
      </w:pPr>
      <w:r w:rsidRPr="0010166E">
        <w:rPr>
          <w:rFonts w:eastAsia="Calibri" w:cs="Arial"/>
          <w:b/>
          <w:color w:val="auto"/>
          <w:szCs w:val="24"/>
        </w:rPr>
        <w:t>Will staffing establishments be reviewed within regions in line with the impact the new timings will have in terms of additional practitioners?</w:t>
      </w:r>
    </w:p>
    <w:p w14:paraId="4E134302" w14:textId="3B47F870" w:rsidR="00A522DC" w:rsidRPr="00A522DC" w:rsidRDefault="00A522DC" w:rsidP="00A522DC">
      <w:pPr>
        <w:spacing w:line="257" w:lineRule="auto"/>
        <w:rPr>
          <w:rFonts w:eastAsia="Calibri" w:cs="Arial"/>
          <w:szCs w:val="24"/>
        </w:rPr>
      </w:pPr>
      <w:r w:rsidRPr="00A522DC">
        <w:rPr>
          <w:rFonts w:eastAsia="Calibri" w:cs="Arial"/>
          <w:szCs w:val="24"/>
        </w:rPr>
        <w:t>Yes, the activities, activity timings and activity frequencies from the WMT review work are being reviewed as part of the review of the Probation Staffing Model (Target St</w:t>
      </w:r>
      <w:r>
        <w:rPr>
          <w:rFonts w:eastAsia="Calibri" w:cs="Arial"/>
          <w:szCs w:val="24"/>
        </w:rPr>
        <w:t>a</w:t>
      </w:r>
      <w:r w:rsidRPr="00A522DC">
        <w:rPr>
          <w:rFonts w:eastAsia="Calibri" w:cs="Arial"/>
          <w:szCs w:val="24"/>
        </w:rPr>
        <w:t>ffing Figures).</w:t>
      </w:r>
    </w:p>
    <w:p w14:paraId="689C2D62" w14:textId="29FC959C" w:rsidR="00A522DC" w:rsidRPr="00A522DC" w:rsidRDefault="00A522DC" w:rsidP="00A522DC">
      <w:pPr>
        <w:spacing w:line="257" w:lineRule="auto"/>
        <w:rPr>
          <w:rFonts w:eastAsia="Calibri" w:cs="Arial"/>
          <w:szCs w:val="24"/>
        </w:rPr>
      </w:pPr>
      <w:r w:rsidRPr="00A522DC">
        <w:rPr>
          <w:rFonts w:eastAsia="Calibri" w:cs="Arial"/>
          <w:szCs w:val="24"/>
        </w:rPr>
        <w:t>It is more useful to consider the WMT as being a snapshot of workload and capacity of the staff we currently have in post/available for work. </w:t>
      </w:r>
    </w:p>
    <w:p w14:paraId="4A8600F0" w14:textId="77777777" w:rsidR="00A522DC" w:rsidRPr="00A522DC" w:rsidRDefault="00A522DC" w:rsidP="00A522DC">
      <w:pPr>
        <w:spacing w:line="257" w:lineRule="auto"/>
        <w:rPr>
          <w:rFonts w:eastAsia="Calibri" w:cs="Arial"/>
          <w:szCs w:val="24"/>
        </w:rPr>
      </w:pPr>
      <w:r w:rsidRPr="00A522DC">
        <w:rPr>
          <w:rFonts w:eastAsia="Calibri" w:cs="Arial"/>
          <w:szCs w:val="24"/>
        </w:rPr>
        <w:t>The Target Staffing Figures are updated regularly based on forecasting modelling and is separate to this; however, the assumptions used within the WMT (activities, activity timings, activity frequencies etc.) are consistent across the WMT and the Target Staffing modelling work to ensure consistency.</w:t>
      </w:r>
    </w:p>
    <w:p w14:paraId="393C4396" w14:textId="77777777" w:rsidR="00B3573F" w:rsidRPr="00DB1801" w:rsidRDefault="00B3573F" w:rsidP="00B3573F">
      <w:pPr>
        <w:spacing w:line="257" w:lineRule="auto"/>
        <w:rPr>
          <w:rFonts w:cs="Arial"/>
          <w:color w:val="auto"/>
          <w:szCs w:val="24"/>
        </w:rPr>
      </w:pPr>
      <w:r w:rsidRPr="00DB1801">
        <w:rPr>
          <w:rFonts w:eastAsia="Calibri" w:cs="Arial"/>
          <w:b/>
          <w:color w:val="auto"/>
          <w:szCs w:val="24"/>
        </w:rPr>
        <w:t xml:space="preserve">WMT is reassessing the workload attached to standalone UPW orders, reducing by approximately 30% to </w:t>
      </w:r>
      <w:proofErr w:type="gramStart"/>
      <w:r w:rsidRPr="00DB1801">
        <w:rPr>
          <w:rFonts w:eastAsia="Calibri" w:cs="Arial"/>
          <w:b/>
          <w:color w:val="auto"/>
          <w:szCs w:val="24"/>
        </w:rPr>
        <w:t>take into account</w:t>
      </w:r>
      <w:proofErr w:type="gramEnd"/>
      <w:r w:rsidRPr="00DB1801">
        <w:rPr>
          <w:rFonts w:eastAsia="Calibri" w:cs="Arial"/>
          <w:b/>
          <w:color w:val="auto"/>
          <w:szCs w:val="24"/>
        </w:rPr>
        <w:t xml:space="preserve"> the position statement on Layer 1 OASys being the primary assessment rather than a Layer 3.  What % of cases did the modelling identify as needing a layer 3 over a layer 1? HMIP have been raising concern about the steer towards Layer 1s rather than Layer 3.  </w:t>
      </w:r>
    </w:p>
    <w:p w14:paraId="055216AB" w14:textId="1F8A299C" w:rsidR="00B3573F" w:rsidRPr="000628D6" w:rsidRDefault="00B3573F" w:rsidP="00B3573F">
      <w:pPr>
        <w:spacing w:line="257" w:lineRule="auto"/>
        <w:rPr>
          <w:rFonts w:cs="Arial"/>
          <w:szCs w:val="24"/>
        </w:rPr>
      </w:pPr>
      <w:r w:rsidRPr="000C5EFF">
        <w:rPr>
          <w:rFonts w:eastAsia="Calibri" w:cs="Arial"/>
          <w:szCs w:val="24"/>
        </w:rPr>
        <w:t xml:space="preserve">The changes made to standalone cases (Change tier 0) come from the analysis of activities, activity timings and frequencies. Timings used for stand-alone UPW cases are based on a full Layer 3 OASys completion.  </w:t>
      </w:r>
    </w:p>
    <w:p w14:paraId="283B540D" w14:textId="77777777" w:rsidR="00020E34" w:rsidRPr="00ED1DB5" w:rsidRDefault="00020E34" w:rsidP="00ED1DB5">
      <w:pPr>
        <w:spacing w:line="257" w:lineRule="auto"/>
        <w:rPr>
          <w:rFonts w:eastAsia="Calibri" w:cs="Arial"/>
          <w:color w:val="auto"/>
          <w:szCs w:val="24"/>
        </w:rPr>
      </w:pPr>
    </w:p>
    <w:p w14:paraId="3FA2E609" w14:textId="5E2E2451" w:rsidR="005F7347" w:rsidRDefault="005F7347" w:rsidP="005F7347">
      <w:pPr>
        <w:pStyle w:val="Heading1"/>
      </w:pPr>
      <w:bookmarkStart w:id="7" w:name="_Toc122008596"/>
      <w:r>
        <w:lastRenderedPageBreak/>
        <w:t>Questions on activity timings for special/unique cases</w:t>
      </w:r>
      <w:bookmarkEnd w:id="7"/>
    </w:p>
    <w:p w14:paraId="105A7F35" w14:textId="77777777" w:rsidR="00ED1DB5" w:rsidRPr="00995725" w:rsidRDefault="00ED1DB5" w:rsidP="00ED1DB5">
      <w:pPr>
        <w:spacing w:line="257" w:lineRule="auto"/>
        <w:rPr>
          <w:rFonts w:cs="Arial"/>
          <w:color w:val="auto"/>
          <w:szCs w:val="24"/>
        </w:rPr>
      </w:pPr>
      <w:r w:rsidRPr="00995725">
        <w:rPr>
          <w:rFonts w:eastAsia="Calibri" w:cs="Arial"/>
          <w:b/>
          <w:color w:val="auto"/>
          <w:szCs w:val="24"/>
        </w:rPr>
        <w:t>Has the management of females been looked at and their complexities?</w:t>
      </w:r>
    </w:p>
    <w:p w14:paraId="7ACECCAC" w14:textId="75146EB8" w:rsidR="00ED1DB5" w:rsidRPr="000C5EFF" w:rsidRDefault="00ED1DB5" w:rsidP="00ED1DB5">
      <w:pPr>
        <w:spacing w:line="257" w:lineRule="auto"/>
        <w:rPr>
          <w:rFonts w:cs="Arial"/>
          <w:szCs w:val="24"/>
        </w:rPr>
      </w:pPr>
      <w:r w:rsidRPr="000C5EFF">
        <w:rPr>
          <w:rFonts w:eastAsia="Calibri" w:cs="Arial"/>
          <w:szCs w:val="24"/>
        </w:rPr>
        <w:t xml:space="preserve">Yes, it has. The Unified Tiering Model includes additional factors in the ‘Assess &amp; Protect’ tier which includes specific factors for female PoPs. These include breach &amp; recall, parenting / caring responsibilities, self-control, or temper scoring from OASys. These factors were identified following HMPPS research which indicated that they have an impact on the sentence management activities and decisions for a PoP. </w:t>
      </w:r>
      <w:r w:rsidR="005B4DA7">
        <w:rPr>
          <w:rFonts w:eastAsia="Calibri" w:cs="Arial"/>
          <w:szCs w:val="24"/>
        </w:rPr>
        <w:t xml:space="preserve">Tiering is intrinsically linked to the WMT, as the Tier denotes the points (and therefore time) required to manage a case. </w:t>
      </w:r>
    </w:p>
    <w:p w14:paraId="52793E5E" w14:textId="27D921B9" w:rsidR="00ED1DB5" w:rsidRPr="00ED1DB5" w:rsidRDefault="00ED1DB5" w:rsidP="007D54D1">
      <w:pPr>
        <w:spacing w:line="257" w:lineRule="auto"/>
        <w:rPr>
          <w:rFonts w:cs="Arial"/>
          <w:szCs w:val="24"/>
        </w:rPr>
      </w:pPr>
      <w:r w:rsidRPr="000C5EFF">
        <w:rPr>
          <w:rFonts w:eastAsia="Calibri" w:cs="Arial"/>
          <w:szCs w:val="24"/>
        </w:rPr>
        <w:t xml:space="preserve">For more information on the Unified Tiering Model please visit the </w:t>
      </w:r>
      <w:hyperlink r:id="rId23">
        <w:proofErr w:type="spellStart"/>
        <w:r w:rsidRPr="000C5EFF">
          <w:rPr>
            <w:rStyle w:val="Hyperlink"/>
            <w:rFonts w:eastAsia="Calibri" w:cs="Arial"/>
            <w:szCs w:val="24"/>
          </w:rPr>
          <w:t>EQUiP</w:t>
        </w:r>
        <w:proofErr w:type="spellEnd"/>
        <w:r w:rsidRPr="000C5EFF">
          <w:rPr>
            <w:rStyle w:val="Hyperlink"/>
            <w:rFonts w:eastAsia="Calibri" w:cs="Arial"/>
            <w:szCs w:val="24"/>
          </w:rPr>
          <w:t xml:space="preserve"> page</w:t>
        </w:r>
      </w:hyperlink>
      <w:r w:rsidRPr="000C5EFF">
        <w:rPr>
          <w:rFonts w:eastAsia="Calibri" w:cs="Arial"/>
          <w:szCs w:val="24"/>
        </w:rPr>
        <w:t xml:space="preserve">. </w:t>
      </w:r>
    </w:p>
    <w:p w14:paraId="18EE81B2" w14:textId="77777777" w:rsidR="005B4DA7" w:rsidRPr="00287B44" w:rsidRDefault="005B4DA7" w:rsidP="005B4DA7">
      <w:pPr>
        <w:spacing w:line="257" w:lineRule="auto"/>
        <w:rPr>
          <w:rFonts w:cs="Arial"/>
          <w:color w:val="auto"/>
          <w:szCs w:val="24"/>
        </w:rPr>
      </w:pPr>
      <w:r w:rsidRPr="00287B44">
        <w:rPr>
          <w:rFonts w:eastAsia="Calibri" w:cs="Arial"/>
          <w:b/>
          <w:color w:val="auto"/>
          <w:szCs w:val="24"/>
        </w:rPr>
        <w:t>Will there be additional considerations for those managing the IOM cohorts given the expectation of increased contact regardless of risk?</w:t>
      </w:r>
    </w:p>
    <w:p w14:paraId="5AD5D477" w14:textId="34F7C7F7" w:rsidR="007D54D1" w:rsidRDefault="007D54D1" w:rsidP="005F7347">
      <w:pPr>
        <w:spacing w:line="257" w:lineRule="auto"/>
        <w:rPr>
          <w:rFonts w:eastAsia="Calibri" w:cs="Arial"/>
          <w:bCs/>
          <w:color w:val="auto"/>
          <w:szCs w:val="24"/>
        </w:rPr>
      </w:pPr>
      <w:r w:rsidRPr="000C5EFF">
        <w:rPr>
          <w:rFonts w:eastAsia="Calibri" w:cs="Arial"/>
          <w:bCs/>
          <w:color w:val="auto"/>
          <w:szCs w:val="24"/>
        </w:rPr>
        <w:t>There are different considerations for IOM cohorts. The Unified Tiering Model includes IOM as a factor in determining the ‘Change’ axis. In addition, the new WMT recognises that IOM PoPs should be seen weekly, regardless of tier/risk of serious harm, therefore IOM cohort do receive additional weighting in the new WMT.</w:t>
      </w:r>
    </w:p>
    <w:p w14:paraId="649DA19A" w14:textId="3152C657" w:rsidR="005F7347" w:rsidRPr="00440F61" w:rsidRDefault="005F7347" w:rsidP="005F7347">
      <w:pPr>
        <w:spacing w:line="257" w:lineRule="auto"/>
        <w:rPr>
          <w:rFonts w:cs="Arial"/>
          <w:color w:val="auto"/>
          <w:szCs w:val="24"/>
        </w:rPr>
      </w:pPr>
      <w:r w:rsidRPr="00440F61">
        <w:rPr>
          <w:rFonts w:eastAsia="Calibri" w:cs="Arial"/>
          <w:b/>
          <w:color w:val="auto"/>
          <w:szCs w:val="24"/>
        </w:rPr>
        <w:t>There are instances where Oral Hearings are up to two days long. How is this reflected in the WMT? Why is there only 5 hours for a parole hearing</w:t>
      </w:r>
      <w:r w:rsidR="001D6B27">
        <w:rPr>
          <w:rFonts w:eastAsia="Calibri" w:cs="Arial"/>
          <w:b/>
          <w:color w:val="auto"/>
          <w:szCs w:val="24"/>
        </w:rPr>
        <w:t>?</w:t>
      </w:r>
    </w:p>
    <w:p w14:paraId="0E4D7FD8" w14:textId="2E46D872" w:rsidR="005F7347" w:rsidRDefault="005F7347" w:rsidP="005F7347">
      <w:pPr>
        <w:spacing w:line="257" w:lineRule="auto"/>
        <w:rPr>
          <w:rFonts w:eastAsia="Calibri" w:cs="Arial"/>
          <w:szCs w:val="24"/>
        </w:rPr>
      </w:pPr>
      <w:r w:rsidRPr="000C5EFF">
        <w:rPr>
          <w:rFonts w:eastAsia="Calibri" w:cs="Arial"/>
          <w:szCs w:val="24"/>
        </w:rPr>
        <w:t xml:space="preserve">The WMT must adopt set values for activities and represent an average time for completion of an activity. The time for an Oral Hearing has been set at 5 hours, reflecting the experience of practitioners, subject matter experts and policy leads (150+) who engaged with the review work, and the greater use of Oral Hearing by video-link. The WMT cannot accurately reflect the reality of individual cases however, and there will be times where an Oral Hearing is more than, or less than the 5 hours which have been allocated. Responsive time (up to 30%) is allocated within the WMT to reflect some of this complexity variation (as well as ad-hoc crisis management activity). </w:t>
      </w:r>
    </w:p>
    <w:p w14:paraId="310E6466" w14:textId="768675F4" w:rsidR="003F79AF" w:rsidRPr="001839E0" w:rsidRDefault="003F79AF" w:rsidP="003F79AF">
      <w:pPr>
        <w:spacing w:line="257" w:lineRule="auto"/>
        <w:rPr>
          <w:rFonts w:cs="Arial"/>
          <w:color w:val="auto"/>
          <w:szCs w:val="24"/>
        </w:rPr>
      </w:pPr>
      <w:r w:rsidRPr="001839E0">
        <w:rPr>
          <w:rFonts w:eastAsia="Calibri" w:cs="Arial"/>
          <w:b/>
          <w:color w:val="auto"/>
          <w:szCs w:val="24"/>
        </w:rPr>
        <w:t xml:space="preserve">I manage an IIRMS </w:t>
      </w:r>
      <w:r w:rsidR="00E309A6" w:rsidRPr="001839E0">
        <w:rPr>
          <w:rFonts w:eastAsia="Calibri" w:cs="Arial"/>
          <w:b/>
          <w:color w:val="auto"/>
          <w:szCs w:val="24"/>
        </w:rPr>
        <w:t>team,</w:t>
      </w:r>
      <w:r w:rsidRPr="001839E0">
        <w:rPr>
          <w:rFonts w:eastAsia="Calibri" w:cs="Arial"/>
          <w:b/>
          <w:color w:val="auto"/>
          <w:szCs w:val="24"/>
        </w:rPr>
        <w:t xml:space="preserve"> and the averages noted, </w:t>
      </w:r>
      <w:proofErr w:type="gramStart"/>
      <w:r w:rsidRPr="001839E0">
        <w:rPr>
          <w:rFonts w:eastAsia="Calibri" w:cs="Arial"/>
          <w:b/>
          <w:color w:val="auto"/>
          <w:szCs w:val="24"/>
        </w:rPr>
        <w:t>in particular planned</w:t>
      </w:r>
      <w:proofErr w:type="gramEnd"/>
      <w:r w:rsidRPr="001839E0">
        <w:rPr>
          <w:rFonts w:eastAsia="Calibri" w:cs="Arial"/>
          <w:b/>
          <w:color w:val="auto"/>
          <w:szCs w:val="24"/>
        </w:rPr>
        <w:t xml:space="preserve"> supervision are not </w:t>
      </w:r>
      <w:r w:rsidR="005B4DA7">
        <w:rPr>
          <w:rFonts w:eastAsia="Calibri" w:cs="Arial"/>
          <w:b/>
          <w:color w:val="auto"/>
          <w:szCs w:val="24"/>
        </w:rPr>
        <w:t>reflective</w:t>
      </w:r>
      <w:r w:rsidRPr="001839E0">
        <w:rPr>
          <w:rFonts w:eastAsia="Calibri" w:cs="Arial"/>
          <w:b/>
          <w:color w:val="auto"/>
          <w:szCs w:val="24"/>
        </w:rPr>
        <w:t xml:space="preserve"> of the actual time my staff spend with cases and complete joint working. Is there a way of IIRMS cases having a higher average applied to it, due to Officers working intensively with cases within an enhanced IIRMS?</w:t>
      </w:r>
    </w:p>
    <w:p w14:paraId="102E6EBB" w14:textId="56DE4BBD" w:rsidR="003F79AF" w:rsidRDefault="003F79AF" w:rsidP="003F79AF">
      <w:pPr>
        <w:spacing w:line="257" w:lineRule="auto"/>
        <w:rPr>
          <w:rFonts w:eastAsia="Calibri" w:cs="Arial"/>
          <w:szCs w:val="24"/>
        </w:rPr>
      </w:pPr>
      <w:r w:rsidRPr="000C5EFF">
        <w:rPr>
          <w:rFonts w:eastAsia="Calibri" w:cs="Arial"/>
          <w:szCs w:val="24"/>
        </w:rPr>
        <w:t xml:space="preserve">As part of the ongoing review of the WMT we will </w:t>
      </w:r>
      <w:r w:rsidR="005B4DA7">
        <w:rPr>
          <w:rFonts w:eastAsia="Calibri" w:cs="Arial"/>
          <w:szCs w:val="24"/>
        </w:rPr>
        <w:t xml:space="preserve">need to </w:t>
      </w:r>
      <w:r w:rsidRPr="000C5EFF">
        <w:rPr>
          <w:rFonts w:eastAsia="Calibri" w:cs="Arial"/>
          <w:szCs w:val="24"/>
        </w:rPr>
        <w:t>incorporate IIRMS (and other areas of specialism</w:t>
      </w:r>
      <w:r w:rsidR="005B4DA7">
        <w:rPr>
          <w:rFonts w:eastAsia="Calibri" w:cs="Arial"/>
          <w:szCs w:val="24"/>
        </w:rPr>
        <w:t xml:space="preserve"> such as National Security Directorate</w:t>
      </w:r>
      <w:r w:rsidRPr="000C5EFF">
        <w:rPr>
          <w:rFonts w:eastAsia="Calibri" w:cs="Arial"/>
          <w:szCs w:val="24"/>
        </w:rPr>
        <w:t>) to investigate options for how we reflect these in the WMT. To avoid setting unrealistic expectations however, the timescale for this work is unclear given the multiple areas of development required within WMT</w:t>
      </w:r>
      <w:r w:rsidR="005B4DA7">
        <w:rPr>
          <w:rFonts w:eastAsia="Calibri" w:cs="Arial"/>
          <w:szCs w:val="24"/>
        </w:rPr>
        <w:t xml:space="preserve"> with conflicting priorities</w:t>
      </w:r>
      <w:r w:rsidRPr="000C5EFF">
        <w:rPr>
          <w:rFonts w:eastAsia="Calibri" w:cs="Arial"/>
          <w:szCs w:val="24"/>
        </w:rPr>
        <w:t xml:space="preserve">. </w:t>
      </w:r>
    </w:p>
    <w:p w14:paraId="290C70F8" w14:textId="02C636BA" w:rsidR="00AA3BBC" w:rsidRDefault="00AA3BBC" w:rsidP="003F79AF">
      <w:pPr>
        <w:spacing w:line="257" w:lineRule="auto"/>
        <w:rPr>
          <w:rFonts w:eastAsia="Calibri" w:cs="Arial"/>
          <w:szCs w:val="24"/>
        </w:rPr>
      </w:pPr>
    </w:p>
    <w:p w14:paraId="092E2476" w14:textId="4A3980C3" w:rsidR="00E309A6" w:rsidRDefault="00E309A6" w:rsidP="003F79AF">
      <w:pPr>
        <w:spacing w:line="257" w:lineRule="auto"/>
        <w:rPr>
          <w:rFonts w:eastAsia="Calibri" w:cs="Arial"/>
          <w:szCs w:val="24"/>
        </w:rPr>
      </w:pPr>
    </w:p>
    <w:p w14:paraId="1B0D84A9" w14:textId="77777777" w:rsidR="00E309A6" w:rsidRDefault="00E309A6" w:rsidP="003F79AF">
      <w:pPr>
        <w:spacing w:line="257" w:lineRule="auto"/>
        <w:rPr>
          <w:rFonts w:eastAsia="Calibri" w:cs="Arial"/>
          <w:szCs w:val="24"/>
        </w:rPr>
      </w:pPr>
    </w:p>
    <w:p w14:paraId="7376247F" w14:textId="09FCB30E" w:rsidR="001D5264" w:rsidRPr="000C5EFF" w:rsidRDefault="001D5264" w:rsidP="001D5264">
      <w:pPr>
        <w:pStyle w:val="Heading1"/>
        <w:rPr>
          <w:rFonts w:eastAsia="Calibri"/>
        </w:rPr>
      </w:pPr>
      <w:bookmarkStart w:id="8" w:name="_Toc122008597"/>
      <w:r w:rsidRPr="000C5EFF">
        <w:rPr>
          <w:rFonts w:eastAsia="Calibri"/>
        </w:rPr>
        <w:lastRenderedPageBreak/>
        <w:t>Questions about WMT reductions</w:t>
      </w:r>
      <w:bookmarkEnd w:id="8"/>
    </w:p>
    <w:p w14:paraId="1663123A" w14:textId="77777777" w:rsidR="001D5264" w:rsidRPr="00C833E0" w:rsidRDefault="001D5264" w:rsidP="001D5264">
      <w:pPr>
        <w:spacing w:line="257" w:lineRule="auto"/>
        <w:rPr>
          <w:rFonts w:cs="Arial"/>
          <w:color w:val="auto"/>
          <w:szCs w:val="24"/>
        </w:rPr>
      </w:pPr>
      <w:r w:rsidRPr="00C833E0">
        <w:rPr>
          <w:rFonts w:eastAsia="Calibri" w:cs="Arial"/>
          <w:b/>
          <w:color w:val="auto"/>
          <w:szCs w:val="24"/>
        </w:rPr>
        <w:t xml:space="preserve">What amount of time will be allotted when supporting </w:t>
      </w:r>
      <w:proofErr w:type="spellStart"/>
      <w:r w:rsidRPr="00C833E0">
        <w:rPr>
          <w:rFonts w:eastAsia="Calibri" w:cs="Arial"/>
          <w:b/>
          <w:color w:val="auto"/>
          <w:szCs w:val="24"/>
        </w:rPr>
        <w:t>PQiPs</w:t>
      </w:r>
      <w:proofErr w:type="spellEnd"/>
      <w:r w:rsidRPr="00C833E0">
        <w:rPr>
          <w:rFonts w:eastAsia="Calibri" w:cs="Arial"/>
          <w:b/>
          <w:color w:val="auto"/>
          <w:szCs w:val="24"/>
        </w:rPr>
        <w:t xml:space="preserve"> development for staff involved in co working etc?</w:t>
      </w:r>
    </w:p>
    <w:p w14:paraId="3024708F" w14:textId="5AA740B9" w:rsidR="00126FFD" w:rsidRPr="00126FFD" w:rsidRDefault="00126FFD" w:rsidP="00126FFD">
      <w:pPr>
        <w:spacing w:line="257" w:lineRule="auto"/>
        <w:rPr>
          <w:rFonts w:cs="Arial"/>
          <w:color w:val="auto"/>
          <w:szCs w:val="24"/>
        </w:rPr>
      </w:pPr>
      <w:r w:rsidRPr="00126FFD">
        <w:rPr>
          <w:rFonts w:cs="Arial"/>
          <w:color w:val="auto"/>
          <w:szCs w:val="24"/>
        </w:rPr>
        <w:t xml:space="preserve">A mentoring reduction can be applied by an SPO for a PP who is supporting </w:t>
      </w:r>
      <w:proofErr w:type="spellStart"/>
      <w:r w:rsidRPr="00126FFD">
        <w:rPr>
          <w:rFonts w:cs="Arial"/>
          <w:color w:val="auto"/>
          <w:szCs w:val="24"/>
        </w:rPr>
        <w:t>PQiP</w:t>
      </w:r>
      <w:proofErr w:type="spellEnd"/>
      <w:r w:rsidRPr="00126FFD">
        <w:rPr>
          <w:rFonts w:cs="Arial"/>
          <w:color w:val="auto"/>
          <w:szCs w:val="24"/>
        </w:rPr>
        <w:t xml:space="preserve">(s). There is </w:t>
      </w:r>
      <w:r>
        <w:rPr>
          <w:rFonts w:cs="Arial"/>
          <w:color w:val="auto"/>
          <w:szCs w:val="24"/>
        </w:rPr>
        <w:t>a</w:t>
      </w:r>
      <w:r w:rsidRPr="00126FFD">
        <w:rPr>
          <w:rFonts w:cs="Arial"/>
          <w:color w:val="auto"/>
          <w:szCs w:val="24"/>
        </w:rPr>
        <w:t xml:space="preserve"> set time allocated for this reduction – this is dependent on the support and time which is agreed by the SPO and the PP in this mentoring capacity</w:t>
      </w:r>
      <w:r w:rsidR="00C90001">
        <w:rPr>
          <w:rFonts w:cs="Arial"/>
          <w:color w:val="auto"/>
          <w:szCs w:val="24"/>
        </w:rPr>
        <w:t xml:space="preserve"> – as well as the number of staff being mentored</w:t>
      </w:r>
      <w:r w:rsidRPr="00126FFD">
        <w:rPr>
          <w:rFonts w:cs="Arial"/>
          <w:color w:val="auto"/>
          <w:szCs w:val="24"/>
        </w:rPr>
        <w:t xml:space="preserve">.  </w:t>
      </w:r>
    </w:p>
    <w:p w14:paraId="42851CEA" w14:textId="77777777" w:rsidR="00126FFD" w:rsidRDefault="00126FFD" w:rsidP="00126FFD">
      <w:pPr>
        <w:spacing w:line="257" w:lineRule="auto"/>
        <w:rPr>
          <w:rFonts w:cs="Arial"/>
          <w:color w:val="auto"/>
          <w:szCs w:val="24"/>
        </w:rPr>
      </w:pPr>
      <w:r w:rsidRPr="00126FFD">
        <w:rPr>
          <w:rFonts w:cs="Arial"/>
          <w:color w:val="auto"/>
          <w:szCs w:val="24"/>
        </w:rPr>
        <w:t xml:space="preserve">A mentoring reduction can be applied by the SPO for the PP who is supporting the </w:t>
      </w:r>
      <w:proofErr w:type="spellStart"/>
      <w:r w:rsidRPr="00126FFD">
        <w:rPr>
          <w:rFonts w:cs="Arial"/>
          <w:color w:val="auto"/>
          <w:szCs w:val="24"/>
        </w:rPr>
        <w:t>PQiP</w:t>
      </w:r>
      <w:proofErr w:type="spellEnd"/>
      <w:r w:rsidRPr="00126FFD">
        <w:rPr>
          <w:rFonts w:cs="Arial"/>
          <w:color w:val="auto"/>
          <w:szCs w:val="24"/>
        </w:rPr>
        <w:t xml:space="preserve">(s). There is no set time allocated for this reduction, and this will be dependent on the amount of support and time offered in this mentoring capacity.  </w:t>
      </w:r>
    </w:p>
    <w:p w14:paraId="66B77613" w14:textId="6E76115D" w:rsidR="001D5264" w:rsidRPr="000C5EFF" w:rsidRDefault="001D5264" w:rsidP="00126FFD">
      <w:pPr>
        <w:spacing w:line="257" w:lineRule="auto"/>
        <w:rPr>
          <w:rFonts w:eastAsia="Calibri" w:cs="Arial"/>
          <w:szCs w:val="24"/>
        </w:rPr>
      </w:pPr>
      <w:r w:rsidRPr="000C5EFF">
        <w:rPr>
          <w:rFonts w:eastAsia="Calibri" w:cs="Arial"/>
          <w:szCs w:val="24"/>
        </w:rPr>
        <w:t xml:space="preserve">Please refer to the </w:t>
      </w:r>
      <w:hyperlink r:id="rId24">
        <w:r w:rsidRPr="000C5EFF">
          <w:rPr>
            <w:rStyle w:val="Hyperlink"/>
            <w:rFonts w:eastAsia="Calibri" w:cs="Arial"/>
            <w:szCs w:val="24"/>
          </w:rPr>
          <w:t>WMT guidance</w:t>
        </w:r>
      </w:hyperlink>
      <w:r w:rsidRPr="000C5EFF">
        <w:rPr>
          <w:rFonts w:eastAsia="Calibri" w:cs="Arial"/>
          <w:szCs w:val="24"/>
        </w:rPr>
        <w:t xml:space="preserve"> which includes detail on the reductions which can be applied (and how to apply) them. </w:t>
      </w:r>
    </w:p>
    <w:p w14:paraId="27399FA7" w14:textId="7FA4C57E" w:rsidR="001D5264" w:rsidRPr="00201818" w:rsidRDefault="001D5264" w:rsidP="001D5264">
      <w:pPr>
        <w:spacing w:line="257" w:lineRule="auto"/>
        <w:rPr>
          <w:rFonts w:cs="Arial"/>
          <w:b/>
          <w:bCs/>
          <w:color w:val="auto"/>
          <w:szCs w:val="24"/>
        </w:rPr>
      </w:pPr>
      <w:r w:rsidRPr="00201818">
        <w:rPr>
          <w:rFonts w:cs="Arial"/>
          <w:b/>
          <w:bCs/>
          <w:color w:val="auto"/>
          <w:szCs w:val="24"/>
        </w:rPr>
        <w:t>Following from the above question, it seems the mentor i.e.</w:t>
      </w:r>
      <w:r w:rsidR="00E309A6">
        <w:rPr>
          <w:rFonts w:cs="Arial"/>
          <w:b/>
          <w:bCs/>
          <w:color w:val="auto"/>
          <w:szCs w:val="24"/>
        </w:rPr>
        <w:t>,</w:t>
      </w:r>
      <w:r w:rsidRPr="00201818">
        <w:rPr>
          <w:rFonts w:cs="Arial"/>
          <w:b/>
          <w:bCs/>
          <w:color w:val="auto"/>
          <w:szCs w:val="24"/>
        </w:rPr>
        <w:t xml:space="preserve"> the experienced PO gets a reduction on the WMT not the person who needs extra time i.e.</w:t>
      </w:r>
      <w:r w:rsidR="00E309A6">
        <w:rPr>
          <w:rFonts w:cs="Arial"/>
          <w:b/>
          <w:bCs/>
          <w:color w:val="auto"/>
          <w:szCs w:val="24"/>
        </w:rPr>
        <w:t>,</w:t>
      </w:r>
      <w:r w:rsidRPr="00201818">
        <w:rPr>
          <w:rFonts w:cs="Arial"/>
          <w:b/>
          <w:bCs/>
          <w:color w:val="auto"/>
          <w:szCs w:val="24"/>
        </w:rPr>
        <w:t xml:space="preserve"> the person who is inexperienced. That's how it reads.</w:t>
      </w:r>
    </w:p>
    <w:p w14:paraId="68AEA0F5" w14:textId="08D9AFF3" w:rsidR="001D5264" w:rsidRPr="000C5EFF" w:rsidRDefault="001D5264" w:rsidP="001D5264">
      <w:pPr>
        <w:spacing w:line="257" w:lineRule="auto"/>
        <w:rPr>
          <w:rFonts w:cs="Arial"/>
          <w:color w:val="auto"/>
          <w:szCs w:val="24"/>
        </w:rPr>
      </w:pPr>
      <w:r w:rsidRPr="000C5EFF">
        <w:rPr>
          <w:rFonts w:cs="Arial"/>
          <w:color w:val="auto"/>
          <w:szCs w:val="24"/>
        </w:rPr>
        <w:t xml:space="preserve">The trainee </w:t>
      </w:r>
      <w:r w:rsidR="005B4DA7">
        <w:rPr>
          <w:rFonts w:cs="Arial"/>
          <w:color w:val="auto"/>
          <w:szCs w:val="24"/>
        </w:rPr>
        <w:t xml:space="preserve">has reductions applied to the WMT to recognise the training and development required in their role. As a result, they </w:t>
      </w:r>
      <w:r w:rsidRPr="000C5EFF">
        <w:rPr>
          <w:rFonts w:cs="Arial"/>
          <w:color w:val="auto"/>
          <w:szCs w:val="24"/>
        </w:rPr>
        <w:t>will have a reduced workload which is addressed in WMT to account for the extra time needed to complete a new task</w:t>
      </w:r>
    </w:p>
    <w:p w14:paraId="0E61C84D" w14:textId="77777777" w:rsidR="001D5264" w:rsidRPr="00FE403A" w:rsidRDefault="001D5264" w:rsidP="001D5264">
      <w:pPr>
        <w:rPr>
          <w:rFonts w:cs="Arial"/>
          <w:color w:val="auto"/>
          <w:szCs w:val="24"/>
        </w:rPr>
      </w:pPr>
      <w:r w:rsidRPr="00FE403A">
        <w:rPr>
          <w:rFonts w:eastAsia="Times New Roman" w:cs="Arial"/>
          <w:b/>
          <w:bCs/>
          <w:color w:val="auto"/>
          <w:szCs w:val="24"/>
          <w:lang w:eastAsia="en-GB"/>
        </w:rPr>
        <w:t xml:space="preserve">Have </w:t>
      </w:r>
      <w:proofErr w:type="spellStart"/>
      <w:r w:rsidRPr="00FE403A">
        <w:rPr>
          <w:rFonts w:eastAsia="Times New Roman" w:cs="Arial"/>
          <w:b/>
          <w:bCs/>
          <w:color w:val="auto"/>
          <w:szCs w:val="24"/>
          <w:lang w:eastAsia="en-GB"/>
        </w:rPr>
        <w:t>PQiP</w:t>
      </w:r>
      <w:proofErr w:type="spellEnd"/>
      <w:r w:rsidRPr="00FE403A">
        <w:rPr>
          <w:rFonts w:eastAsia="Times New Roman" w:cs="Arial"/>
          <w:b/>
          <w:bCs/>
          <w:color w:val="auto"/>
          <w:szCs w:val="24"/>
          <w:lang w:eastAsia="en-GB"/>
        </w:rPr>
        <w:t xml:space="preserve"> reductions been reviewed? Can it be explained how these are calculated especially in terms of co-working cases?</w:t>
      </w:r>
    </w:p>
    <w:p w14:paraId="584DD7A9" w14:textId="77777777" w:rsidR="001D5264" w:rsidRPr="000C5EFF" w:rsidRDefault="001D5264" w:rsidP="001D5264">
      <w:pPr>
        <w:rPr>
          <w:rFonts w:eastAsia="Calibri" w:cs="Arial"/>
          <w:szCs w:val="24"/>
        </w:rPr>
      </w:pPr>
      <w:r w:rsidRPr="000C5EFF">
        <w:rPr>
          <w:rFonts w:eastAsia="Calibri" w:cs="Arial"/>
          <w:b/>
          <w:bCs/>
          <w:color w:val="7030A0"/>
          <w:szCs w:val="24"/>
        </w:rPr>
        <w:t xml:space="preserve"> </w:t>
      </w:r>
      <w:r w:rsidRPr="000C5EFF">
        <w:rPr>
          <w:rFonts w:eastAsia="Calibri" w:cs="Arial"/>
          <w:szCs w:val="24"/>
        </w:rPr>
        <w:t xml:space="preserve">Yes, the </w:t>
      </w:r>
      <w:proofErr w:type="spellStart"/>
      <w:r w:rsidRPr="000C5EFF">
        <w:rPr>
          <w:rFonts w:eastAsia="Calibri" w:cs="Arial"/>
          <w:szCs w:val="24"/>
        </w:rPr>
        <w:t>PQiP</w:t>
      </w:r>
      <w:proofErr w:type="spellEnd"/>
      <w:r w:rsidRPr="000C5EFF">
        <w:rPr>
          <w:rFonts w:eastAsia="Calibri" w:cs="Arial"/>
          <w:szCs w:val="24"/>
        </w:rPr>
        <w:t xml:space="preserve"> protected learning time reductions have been increased. This means that co-working requirements (commensurate to the </w:t>
      </w:r>
      <w:proofErr w:type="spellStart"/>
      <w:r w:rsidRPr="000C5EFF">
        <w:rPr>
          <w:rFonts w:eastAsia="Calibri" w:cs="Arial"/>
          <w:szCs w:val="24"/>
        </w:rPr>
        <w:t>PQiP</w:t>
      </w:r>
      <w:proofErr w:type="spellEnd"/>
      <w:r w:rsidRPr="000C5EFF">
        <w:rPr>
          <w:rFonts w:eastAsia="Calibri" w:cs="Arial"/>
          <w:szCs w:val="24"/>
        </w:rPr>
        <w:t xml:space="preserve"> route and stage of progression) are now included in these reductions on WMT. It is important that </w:t>
      </w:r>
      <w:proofErr w:type="spellStart"/>
      <w:r w:rsidRPr="000C5EFF">
        <w:rPr>
          <w:rFonts w:eastAsia="Calibri" w:cs="Arial"/>
          <w:szCs w:val="24"/>
        </w:rPr>
        <w:t>PQiP</w:t>
      </w:r>
      <w:proofErr w:type="spellEnd"/>
      <w:r w:rsidRPr="000C5EFF">
        <w:rPr>
          <w:rFonts w:eastAsia="Calibri" w:cs="Arial"/>
          <w:szCs w:val="24"/>
        </w:rPr>
        <w:t xml:space="preserve"> practitioners are no longer using Case Management Support (CMS) to record activity for co-worked cases. </w:t>
      </w:r>
    </w:p>
    <w:p w14:paraId="3D57563F" w14:textId="77777777" w:rsidR="001D5264" w:rsidRPr="00FE403A" w:rsidRDefault="001D5264" w:rsidP="001D5264">
      <w:pPr>
        <w:spacing w:line="257" w:lineRule="auto"/>
        <w:rPr>
          <w:rFonts w:eastAsia="Calibri" w:cs="Arial"/>
          <w:b/>
          <w:color w:val="auto"/>
          <w:szCs w:val="24"/>
        </w:rPr>
      </w:pPr>
      <w:r w:rsidRPr="00FE403A">
        <w:rPr>
          <w:rFonts w:eastAsia="Calibri" w:cs="Arial"/>
          <w:b/>
          <w:color w:val="auto"/>
          <w:szCs w:val="24"/>
        </w:rPr>
        <w:t>How does the reduction allowance know we are a mentor now?</w:t>
      </w:r>
    </w:p>
    <w:p w14:paraId="5A947F49" w14:textId="77777777" w:rsidR="001D5264" w:rsidRDefault="001D5264" w:rsidP="001D5264">
      <w:pPr>
        <w:spacing w:line="257" w:lineRule="auto"/>
        <w:rPr>
          <w:rFonts w:eastAsia="Calibri" w:cs="Arial"/>
          <w:bCs/>
          <w:color w:val="auto"/>
          <w:szCs w:val="24"/>
        </w:rPr>
      </w:pPr>
      <w:r w:rsidRPr="000C5EFF">
        <w:rPr>
          <w:rFonts w:eastAsia="Calibri" w:cs="Arial"/>
          <w:bCs/>
          <w:color w:val="auto"/>
          <w:szCs w:val="24"/>
        </w:rPr>
        <w:t>Reductions will have to be applied by your SPO.</w:t>
      </w:r>
    </w:p>
    <w:p w14:paraId="0DE3E98A" w14:textId="77777777" w:rsidR="001D5264" w:rsidRPr="00020E34" w:rsidRDefault="001D5264" w:rsidP="001D5264">
      <w:pPr>
        <w:spacing w:line="257" w:lineRule="auto"/>
        <w:rPr>
          <w:rFonts w:eastAsia="Calibri" w:cs="Arial"/>
          <w:bCs/>
          <w:color w:val="auto"/>
          <w:szCs w:val="24"/>
        </w:rPr>
      </w:pPr>
    </w:p>
    <w:p w14:paraId="7B831AB0" w14:textId="77777777" w:rsidR="001D5264" w:rsidRPr="000C5EFF" w:rsidRDefault="001D5264" w:rsidP="001D5264">
      <w:pPr>
        <w:pStyle w:val="Heading1"/>
        <w:rPr>
          <w:rFonts w:eastAsia="Calibri"/>
        </w:rPr>
      </w:pPr>
      <w:bookmarkStart w:id="9" w:name="_Toc122008598"/>
      <w:r w:rsidRPr="000C5EFF">
        <w:rPr>
          <w:rFonts w:eastAsia="Calibri"/>
        </w:rPr>
        <w:t>Questions about Responsive Time</w:t>
      </w:r>
      <w:bookmarkEnd w:id="9"/>
    </w:p>
    <w:p w14:paraId="6FA3BDAF" w14:textId="77777777" w:rsidR="001D5264" w:rsidRDefault="001D5264" w:rsidP="001D5264">
      <w:pPr>
        <w:spacing w:line="257" w:lineRule="auto"/>
        <w:rPr>
          <w:rFonts w:eastAsia="Calibri" w:cs="Arial"/>
          <w:b/>
          <w:color w:val="auto"/>
          <w:szCs w:val="24"/>
        </w:rPr>
      </w:pPr>
      <w:r>
        <w:rPr>
          <w:rFonts w:eastAsia="Calibri" w:cs="Arial"/>
          <w:b/>
          <w:color w:val="auto"/>
          <w:szCs w:val="24"/>
        </w:rPr>
        <w:t>What is responsive time?</w:t>
      </w:r>
    </w:p>
    <w:p w14:paraId="77B0C434" w14:textId="77777777" w:rsidR="001D5264" w:rsidRPr="00D60F5F" w:rsidRDefault="001D5264" w:rsidP="001D5264">
      <w:pPr>
        <w:spacing w:line="257" w:lineRule="auto"/>
        <w:rPr>
          <w:rFonts w:eastAsia="Calibri" w:cs="Arial"/>
          <w:bCs/>
          <w:color w:val="auto"/>
          <w:szCs w:val="24"/>
        </w:rPr>
      </w:pPr>
      <w:r w:rsidRPr="00D60F5F">
        <w:rPr>
          <w:rFonts w:eastAsia="Calibri" w:cs="Arial"/>
          <w:bCs/>
          <w:color w:val="auto"/>
          <w:szCs w:val="24"/>
        </w:rPr>
        <w:t>This is up to 30% additional time for activities which are not defined in policy legislation but are still at the core of sentence management delivery​</w:t>
      </w:r>
    </w:p>
    <w:p w14:paraId="5363F2CE" w14:textId="0E4A2894" w:rsidR="001D5264" w:rsidRDefault="001D5264" w:rsidP="001D5264">
      <w:pPr>
        <w:spacing w:line="257" w:lineRule="auto"/>
        <w:rPr>
          <w:rFonts w:eastAsia="Calibri" w:cs="Arial"/>
          <w:bCs/>
          <w:color w:val="auto"/>
          <w:szCs w:val="24"/>
        </w:rPr>
      </w:pPr>
      <w:r w:rsidRPr="00D60F5F">
        <w:rPr>
          <w:rFonts w:eastAsia="Calibri" w:cs="Arial"/>
          <w:bCs/>
          <w:color w:val="auto"/>
          <w:szCs w:val="24"/>
        </w:rPr>
        <w:t xml:space="preserve">Some examples of responsive activities </w:t>
      </w:r>
      <w:r w:rsidR="00C7293F" w:rsidRPr="00D60F5F">
        <w:rPr>
          <w:rFonts w:eastAsia="Calibri" w:cs="Arial"/>
          <w:bCs/>
          <w:color w:val="auto"/>
          <w:szCs w:val="24"/>
        </w:rPr>
        <w:t>include</w:t>
      </w:r>
      <w:r w:rsidR="00C7293F">
        <w:rPr>
          <w:rFonts w:eastAsia="Calibri" w:cs="Arial"/>
          <w:bCs/>
          <w:color w:val="auto"/>
          <w:szCs w:val="24"/>
        </w:rPr>
        <w:t>s</w:t>
      </w:r>
      <w:r w:rsidRPr="00D60F5F">
        <w:rPr>
          <w:rFonts w:eastAsia="Calibri" w:cs="Arial"/>
          <w:bCs/>
          <w:color w:val="auto"/>
          <w:szCs w:val="24"/>
        </w:rPr>
        <w:t>​</w:t>
      </w:r>
      <w:r>
        <w:rPr>
          <w:rFonts w:eastAsia="Calibri" w:cs="Arial"/>
          <w:bCs/>
          <w:color w:val="auto"/>
          <w:szCs w:val="24"/>
        </w:rPr>
        <w:t xml:space="preserve"> c</w:t>
      </w:r>
      <w:r w:rsidRPr="00D60F5F">
        <w:rPr>
          <w:rFonts w:eastAsia="Calibri" w:cs="Arial"/>
          <w:bCs/>
          <w:color w:val="auto"/>
          <w:szCs w:val="24"/>
        </w:rPr>
        <w:t>risis management</w:t>
      </w:r>
      <w:r>
        <w:rPr>
          <w:rFonts w:eastAsia="Calibri" w:cs="Arial"/>
          <w:bCs/>
          <w:color w:val="auto"/>
          <w:szCs w:val="24"/>
        </w:rPr>
        <w:t>, r</w:t>
      </w:r>
      <w:r w:rsidRPr="00D60F5F">
        <w:rPr>
          <w:rFonts w:eastAsia="Calibri" w:cs="Arial"/>
          <w:bCs/>
          <w:color w:val="auto"/>
          <w:szCs w:val="24"/>
        </w:rPr>
        <w:t>esponsive/bespoke approaches to cases​</w:t>
      </w:r>
      <w:r>
        <w:rPr>
          <w:rFonts w:eastAsia="Calibri" w:cs="Arial"/>
          <w:bCs/>
          <w:color w:val="auto"/>
          <w:szCs w:val="24"/>
        </w:rPr>
        <w:t>, f</w:t>
      </w:r>
      <w:r w:rsidRPr="00D60F5F">
        <w:rPr>
          <w:rFonts w:eastAsia="Calibri" w:cs="Arial"/>
          <w:bCs/>
          <w:color w:val="auto"/>
          <w:szCs w:val="24"/>
        </w:rPr>
        <w:t>amily</w:t>
      </w:r>
      <w:r>
        <w:rPr>
          <w:rFonts w:eastAsia="Calibri" w:cs="Arial"/>
          <w:bCs/>
          <w:color w:val="auto"/>
          <w:szCs w:val="24"/>
        </w:rPr>
        <w:t xml:space="preserve"> &amp; </w:t>
      </w:r>
      <w:r w:rsidRPr="00D60F5F">
        <w:rPr>
          <w:rFonts w:eastAsia="Calibri" w:cs="Arial"/>
          <w:bCs/>
          <w:color w:val="auto"/>
          <w:szCs w:val="24"/>
        </w:rPr>
        <w:t>significant others interaction​</w:t>
      </w:r>
    </w:p>
    <w:p w14:paraId="3C66A2AD" w14:textId="77777777" w:rsidR="001D5264" w:rsidRDefault="001D5264" w:rsidP="001D5264">
      <w:pPr>
        <w:spacing w:line="257" w:lineRule="auto"/>
        <w:rPr>
          <w:rFonts w:eastAsia="Calibri" w:cs="Arial"/>
          <w:b/>
          <w:color w:val="auto"/>
          <w:szCs w:val="24"/>
        </w:rPr>
      </w:pPr>
      <w:r>
        <w:rPr>
          <w:rFonts w:eastAsia="Calibri" w:cs="Arial"/>
          <w:b/>
          <w:color w:val="auto"/>
          <w:szCs w:val="24"/>
        </w:rPr>
        <w:t>How is this different to mandatory activities?</w:t>
      </w:r>
    </w:p>
    <w:p w14:paraId="487B9885" w14:textId="1BE7A7D2" w:rsidR="001D5264" w:rsidRPr="00D72A4A" w:rsidRDefault="001D5264" w:rsidP="001D5264">
      <w:pPr>
        <w:spacing w:line="257" w:lineRule="auto"/>
        <w:rPr>
          <w:rFonts w:eastAsia="Calibri" w:cs="Arial"/>
          <w:bCs/>
          <w:color w:val="auto"/>
          <w:szCs w:val="24"/>
        </w:rPr>
      </w:pPr>
      <w:r w:rsidRPr="00D72A4A">
        <w:rPr>
          <w:rFonts w:eastAsia="Calibri" w:cs="Arial"/>
          <w:bCs/>
          <w:color w:val="auto"/>
          <w:szCs w:val="24"/>
        </w:rPr>
        <w:t>Mandatory activities are a core list of activities taken from policy guidance</w:t>
      </w:r>
      <w:r w:rsidR="005B4DA7">
        <w:rPr>
          <w:rFonts w:eastAsia="Calibri" w:cs="Arial"/>
          <w:bCs/>
          <w:color w:val="auto"/>
          <w:szCs w:val="24"/>
        </w:rPr>
        <w:t>, national standards</w:t>
      </w:r>
      <w:r w:rsidRPr="00D72A4A">
        <w:rPr>
          <w:rFonts w:eastAsia="Calibri" w:cs="Arial"/>
          <w:bCs/>
          <w:color w:val="auto"/>
          <w:szCs w:val="24"/>
        </w:rPr>
        <w:t xml:space="preserve"> and/or legislation​</w:t>
      </w:r>
      <w:r>
        <w:rPr>
          <w:rFonts w:eastAsia="Calibri" w:cs="Arial"/>
          <w:bCs/>
          <w:color w:val="auto"/>
          <w:szCs w:val="24"/>
        </w:rPr>
        <w:t xml:space="preserve">. </w:t>
      </w:r>
      <w:r w:rsidRPr="00D72A4A">
        <w:rPr>
          <w:rFonts w:eastAsia="Calibri" w:cs="Arial"/>
          <w:bCs/>
          <w:color w:val="auto"/>
          <w:szCs w:val="24"/>
        </w:rPr>
        <w:t>They represent the ‘must do’ activities in sentence management​</w:t>
      </w:r>
    </w:p>
    <w:p w14:paraId="4896FFB5" w14:textId="12713B9C" w:rsidR="001D5264" w:rsidRPr="00D72A4A" w:rsidRDefault="001D5264" w:rsidP="001D5264">
      <w:pPr>
        <w:spacing w:line="257" w:lineRule="auto"/>
        <w:rPr>
          <w:rFonts w:eastAsia="Calibri" w:cs="Arial"/>
          <w:bCs/>
          <w:color w:val="auto"/>
          <w:szCs w:val="24"/>
        </w:rPr>
      </w:pPr>
      <w:r w:rsidRPr="00D72A4A">
        <w:rPr>
          <w:rFonts w:eastAsia="Calibri" w:cs="Arial"/>
          <w:bCs/>
          <w:color w:val="auto"/>
          <w:szCs w:val="24"/>
        </w:rPr>
        <w:lastRenderedPageBreak/>
        <w:t xml:space="preserve">Examples of mandatory activities </w:t>
      </w:r>
      <w:r w:rsidR="005B4DA7" w:rsidRPr="00D72A4A">
        <w:rPr>
          <w:rFonts w:eastAsia="Calibri" w:cs="Arial"/>
          <w:bCs/>
          <w:color w:val="auto"/>
          <w:szCs w:val="24"/>
        </w:rPr>
        <w:t>include</w:t>
      </w:r>
      <w:r w:rsidRPr="00D72A4A">
        <w:rPr>
          <w:rFonts w:eastAsia="Calibri" w:cs="Arial"/>
          <w:bCs/>
          <w:color w:val="auto"/>
          <w:szCs w:val="24"/>
        </w:rPr>
        <w:t>​</w:t>
      </w:r>
      <w:r>
        <w:rPr>
          <w:rFonts w:eastAsia="Calibri" w:cs="Arial"/>
          <w:bCs/>
          <w:color w:val="auto"/>
          <w:szCs w:val="24"/>
        </w:rPr>
        <w:t xml:space="preserve"> </w:t>
      </w:r>
      <w:r w:rsidRPr="00D72A4A">
        <w:rPr>
          <w:rFonts w:eastAsia="Calibri" w:cs="Arial"/>
          <w:bCs/>
          <w:color w:val="auto"/>
          <w:szCs w:val="24"/>
        </w:rPr>
        <w:t>VLU referrals</w:t>
      </w:r>
      <w:r>
        <w:rPr>
          <w:rFonts w:eastAsia="Calibri" w:cs="Arial"/>
          <w:bCs/>
          <w:color w:val="auto"/>
          <w:szCs w:val="24"/>
        </w:rPr>
        <w:t>,</w:t>
      </w:r>
      <w:r w:rsidRPr="00D72A4A">
        <w:rPr>
          <w:rFonts w:eastAsia="Calibri" w:cs="Arial"/>
          <w:bCs/>
          <w:color w:val="auto"/>
          <w:szCs w:val="24"/>
        </w:rPr>
        <w:t xml:space="preserve"> ​RAR 1:1 toolkit delivery</w:t>
      </w:r>
      <w:r>
        <w:rPr>
          <w:rFonts w:eastAsia="Calibri" w:cs="Arial"/>
          <w:bCs/>
          <w:color w:val="auto"/>
          <w:szCs w:val="24"/>
        </w:rPr>
        <w:t xml:space="preserve">, </w:t>
      </w:r>
      <w:r w:rsidRPr="00D72A4A">
        <w:rPr>
          <w:rFonts w:eastAsia="Calibri" w:cs="Arial"/>
          <w:bCs/>
          <w:color w:val="auto"/>
          <w:szCs w:val="24"/>
        </w:rPr>
        <w:t>Initial/Review Sentence Plan OASys​</w:t>
      </w:r>
      <w:r>
        <w:rPr>
          <w:rFonts w:eastAsia="Calibri" w:cs="Arial"/>
          <w:bCs/>
          <w:color w:val="auto"/>
          <w:szCs w:val="24"/>
        </w:rPr>
        <w:t xml:space="preserve">, </w:t>
      </w:r>
      <w:r w:rsidRPr="00D72A4A">
        <w:rPr>
          <w:rFonts w:eastAsia="Calibri" w:cs="Arial"/>
          <w:bCs/>
          <w:color w:val="auto"/>
          <w:szCs w:val="24"/>
        </w:rPr>
        <w:t>Supervision contacts</w:t>
      </w:r>
      <w:r>
        <w:rPr>
          <w:rFonts w:eastAsia="Calibri" w:cs="Arial"/>
          <w:bCs/>
          <w:color w:val="auto"/>
          <w:szCs w:val="24"/>
        </w:rPr>
        <w:t>.</w:t>
      </w:r>
      <w:r w:rsidRPr="00D72A4A">
        <w:rPr>
          <w:rFonts w:eastAsia="Calibri" w:cs="Arial"/>
          <w:bCs/>
          <w:color w:val="auto"/>
          <w:szCs w:val="24"/>
        </w:rPr>
        <w:t>​</w:t>
      </w:r>
    </w:p>
    <w:p w14:paraId="63DC90FA" w14:textId="77777777" w:rsidR="001D5264" w:rsidRPr="00115741" w:rsidRDefault="001D5264" w:rsidP="001D5264">
      <w:pPr>
        <w:spacing w:line="257" w:lineRule="auto"/>
        <w:rPr>
          <w:rFonts w:cs="Arial"/>
          <w:color w:val="auto"/>
          <w:szCs w:val="24"/>
        </w:rPr>
      </w:pPr>
      <w:r w:rsidRPr="00115741">
        <w:rPr>
          <w:rFonts w:eastAsia="Calibri" w:cs="Arial"/>
          <w:b/>
          <w:color w:val="auto"/>
          <w:szCs w:val="24"/>
        </w:rPr>
        <w:t>A lot of POPS have numerous issues and can often be in crisis when they attend appointments</w:t>
      </w:r>
      <w:r>
        <w:rPr>
          <w:rFonts w:eastAsia="Calibri" w:cs="Arial"/>
          <w:b/>
          <w:color w:val="auto"/>
          <w:szCs w:val="24"/>
        </w:rPr>
        <w:t>.</w:t>
      </w:r>
      <w:r w:rsidRPr="00115741">
        <w:rPr>
          <w:rFonts w:eastAsia="Calibri" w:cs="Arial"/>
          <w:b/>
          <w:color w:val="auto"/>
          <w:szCs w:val="24"/>
        </w:rPr>
        <w:t xml:space="preserve"> </w:t>
      </w:r>
      <w:r>
        <w:rPr>
          <w:rFonts w:eastAsia="Calibri" w:cs="Arial"/>
          <w:b/>
          <w:color w:val="auto"/>
          <w:szCs w:val="24"/>
        </w:rPr>
        <w:t>Y</w:t>
      </w:r>
      <w:r w:rsidRPr="00115741">
        <w:rPr>
          <w:rFonts w:eastAsia="Calibri" w:cs="Arial"/>
          <w:b/>
          <w:color w:val="auto"/>
          <w:szCs w:val="24"/>
        </w:rPr>
        <w:t>ou could be with them for hours</w:t>
      </w:r>
      <w:r>
        <w:rPr>
          <w:rFonts w:eastAsia="Calibri" w:cs="Arial"/>
          <w:b/>
          <w:color w:val="auto"/>
          <w:szCs w:val="24"/>
        </w:rPr>
        <w:t>.</w:t>
      </w:r>
      <w:r w:rsidRPr="00115741">
        <w:rPr>
          <w:rFonts w:eastAsia="Calibri" w:cs="Arial"/>
          <w:b/>
          <w:color w:val="auto"/>
          <w:szCs w:val="24"/>
        </w:rPr>
        <w:t xml:space="preserve"> </w:t>
      </w:r>
      <w:r>
        <w:rPr>
          <w:rFonts w:eastAsia="Calibri" w:cs="Arial"/>
          <w:b/>
          <w:color w:val="auto"/>
          <w:szCs w:val="24"/>
        </w:rPr>
        <w:t>I</w:t>
      </w:r>
      <w:r w:rsidRPr="00115741">
        <w:rPr>
          <w:rFonts w:eastAsia="Calibri" w:cs="Arial"/>
          <w:b/>
          <w:color w:val="auto"/>
          <w:szCs w:val="24"/>
        </w:rPr>
        <w:t>s this taken into consideration to sort out housing benefits food other services</w:t>
      </w:r>
      <w:r>
        <w:rPr>
          <w:rFonts w:eastAsia="Calibri" w:cs="Arial"/>
          <w:b/>
          <w:color w:val="auto"/>
          <w:szCs w:val="24"/>
        </w:rPr>
        <w:t>?</w:t>
      </w:r>
    </w:p>
    <w:p w14:paraId="1FB2B8F0" w14:textId="77777777" w:rsidR="001D5264" w:rsidRPr="000C5EFF" w:rsidRDefault="001D5264" w:rsidP="001D5264">
      <w:pPr>
        <w:spacing w:line="257" w:lineRule="auto"/>
        <w:rPr>
          <w:rFonts w:cs="Arial"/>
          <w:szCs w:val="24"/>
        </w:rPr>
      </w:pPr>
      <w:r w:rsidRPr="000C5EFF">
        <w:rPr>
          <w:rFonts w:eastAsia="Calibri" w:cs="Arial"/>
          <w:szCs w:val="24"/>
        </w:rPr>
        <w:t xml:space="preserve">The WMT includes up to 30% responsive time to reflect the ad-hoc activity completed by practitioners on a day-to-day basis. This includes crisis management, as well as offering additional time for responsive and bespoke rehabilitation work. </w:t>
      </w:r>
    </w:p>
    <w:p w14:paraId="266D9B2B" w14:textId="77777777" w:rsidR="001D5264" w:rsidRPr="000C5EFF" w:rsidRDefault="001D5264" w:rsidP="001D5264">
      <w:pPr>
        <w:spacing w:line="257" w:lineRule="auto"/>
        <w:rPr>
          <w:rFonts w:eastAsia="Calibri" w:cs="Arial"/>
          <w:szCs w:val="24"/>
        </w:rPr>
      </w:pPr>
      <w:r w:rsidRPr="000C5EFF">
        <w:rPr>
          <w:rFonts w:eastAsia="Calibri" w:cs="Arial"/>
          <w:szCs w:val="24"/>
        </w:rPr>
        <w:t xml:space="preserve">Commissioned Rehabilitative Services (CRS) should be utilised to support PoPs with the support, intervention and signposting required for key areas such as Accommodation, ETE, Personal Wellbeing and for Women Offender services.  </w:t>
      </w:r>
    </w:p>
    <w:p w14:paraId="55E67B24" w14:textId="77777777" w:rsidR="001D5264" w:rsidRPr="00115741" w:rsidRDefault="001D5264" w:rsidP="001D5264">
      <w:pPr>
        <w:spacing w:line="257" w:lineRule="auto"/>
        <w:rPr>
          <w:rFonts w:cs="Arial"/>
          <w:color w:val="auto"/>
          <w:szCs w:val="24"/>
        </w:rPr>
      </w:pPr>
      <w:r w:rsidRPr="00115741">
        <w:rPr>
          <w:rFonts w:eastAsia="Calibri" w:cs="Arial"/>
          <w:b/>
          <w:color w:val="auto"/>
          <w:szCs w:val="24"/>
        </w:rPr>
        <w:t xml:space="preserve">If I see a VH </w:t>
      </w:r>
      <w:proofErr w:type="spellStart"/>
      <w:r w:rsidRPr="00115741">
        <w:rPr>
          <w:rFonts w:eastAsia="Calibri" w:cs="Arial"/>
          <w:b/>
          <w:color w:val="auto"/>
          <w:szCs w:val="24"/>
        </w:rPr>
        <w:t>RoSH</w:t>
      </w:r>
      <w:proofErr w:type="spellEnd"/>
      <w:r w:rsidRPr="00115741">
        <w:rPr>
          <w:rFonts w:eastAsia="Calibri" w:cs="Arial"/>
          <w:b/>
          <w:color w:val="auto"/>
          <w:szCs w:val="24"/>
        </w:rPr>
        <w:t xml:space="preserve"> MAPPA Level 3 case more than once a week I </w:t>
      </w:r>
      <w:proofErr w:type="gramStart"/>
      <w:r w:rsidRPr="00115741">
        <w:rPr>
          <w:rFonts w:eastAsia="Calibri" w:cs="Arial"/>
          <w:b/>
          <w:color w:val="auto"/>
          <w:szCs w:val="24"/>
        </w:rPr>
        <w:t>have to</w:t>
      </w:r>
      <w:proofErr w:type="gramEnd"/>
      <w:r w:rsidRPr="00115741">
        <w:rPr>
          <w:rFonts w:eastAsia="Calibri" w:cs="Arial"/>
          <w:b/>
          <w:color w:val="auto"/>
          <w:szCs w:val="24"/>
        </w:rPr>
        <w:t xml:space="preserve"> do it in my own time?</w:t>
      </w:r>
    </w:p>
    <w:p w14:paraId="060EE89A" w14:textId="77777777" w:rsidR="001D5264" w:rsidRPr="000C5EFF" w:rsidRDefault="001D5264" w:rsidP="001D5264">
      <w:pPr>
        <w:spacing w:line="257" w:lineRule="auto"/>
        <w:rPr>
          <w:rFonts w:cs="Arial"/>
          <w:szCs w:val="24"/>
        </w:rPr>
      </w:pPr>
      <w:r w:rsidRPr="000C5EFF">
        <w:rPr>
          <w:rFonts w:eastAsia="Calibri" w:cs="Arial"/>
          <w:szCs w:val="24"/>
        </w:rPr>
        <w:t xml:space="preserve">The WMT is modelled on assumptions of activity (Very High and High risk of serious harm seen weekly). However, we have </w:t>
      </w:r>
      <w:r>
        <w:rPr>
          <w:rFonts w:eastAsia="Calibri" w:cs="Arial"/>
          <w:szCs w:val="24"/>
        </w:rPr>
        <w:t xml:space="preserve">now </w:t>
      </w:r>
      <w:r w:rsidRPr="000C5EFF">
        <w:rPr>
          <w:rFonts w:eastAsia="Calibri" w:cs="Arial"/>
          <w:szCs w:val="24"/>
        </w:rPr>
        <w:t xml:space="preserve">included up to 30% responsive time where additional tasks and/or greater frequency of activity is required. </w:t>
      </w:r>
    </w:p>
    <w:p w14:paraId="414A90B1" w14:textId="7524888D" w:rsidR="005F7347" w:rsidRDefault="001D5264" w:rsidP="001D5264">
      <w:pPr>
        <w:spacing w:line="257" w:lineRule="auto"/>
        <w:rPr>
          <w:rFonts w:eastAsia="Calibri" w:cs="Arial"/>
          <w:szCs w:val="24"/>
        </w:rPr>
      </w:pPr>
      <w:r w:rsidRPr="000C5EFF">
        <w:rPr>
          <w:rFonts w:eastAsia="Calibri" w:cs="Arial"/>
          <w:szCs w:val="24"/>
        </w:rPr>
        <w:t xml:space="preserve">The WMT cannot 100% accurately reflect individual cases, however. There will be times when assumed frequency of activity, as well as average timings of activity are either less, or more in real-life practice. The WMT needs to adopt a set value (averages) for use as a proxy measure of workload. </w:t>
      </w:r>
    </w:p>
    <w:p w14:paraId="159772F3" w14:textId="77777777" w:rsidR="001B5209" w:rsidRDefault="001B5209" w:rsidP="001D5264">
      <w:pPr>
        <w:spacing w:line="257" w:lineRule="auto"/>
        <w:rPr>
          <w:rFonts w:eastAsia="Calibri" w:cs="Arial"/>
          <w:szCs w:val="24"/>
        </w:rPr>
      </w:pPr>
    </w:p>
    <w:p w14:paraId="0134702C" w14:textId="0F254059" w:rsidR="00215E9F" w:rsidRDefault="00215E9F" w:rsidP="00215E9F">
      <w:pPr>
        <w:pStyle w:val="Heading1"/>
        <w:rPr>
          <w:rFonts w:eastAsia="Calibri"/>
        </w:rPr>
      </w:pPr>
      <w:bookmarkStart w:id="10" w:name="_Toc122008599"/>
      <w:r>
        <w:rPr>
          <w:rFonts w:eastAsia="Calibri"/>
        </w:rPr>
        <w:t xml:space="preserve">Questions </w:t>
      </w:r>
      <w:r w:rsidR="00E60637">
        <w:rPr>
          <w:rFonts w:eastAsia="Calibri"/>
        </w:rPr>
        <w:t>about WMT future developments</w:t>
      </w:r>
      <w:bookmarkEnd w:id="10"/>
    </w:p>
    <w:p w14:paraId="1F6C4774" w14:textId="77777777" w:rsidR="00AD3A08" w:rsidRPr="00163285" w:rsidRDefault="00AD3A08" w:rsidP="00AD3A08">
      <w:pPr>
        <w:spacing w:line="257" w:lineRule="auto"/>
        <w:rPr>
          <w:rFonts w:eastAsia="Calibri" w:cs="Arial"/>
          <w:b/>
          <w:color w:val="auto"/>
          <w:szCs w:val="24"/>
        </w:rPr>
      </w:pPr>
      <w:r w:rsidRPr="00163285">
        <w:rPr>
          <w:rFonts w:eastAsia="Calibri" w:cs="Arial"/>
          <w:b/>
          <w:color w:val="auto"/>
          <w:szCs w:val="24"/>
        </w:rPr>
        <w:t>The WMT being public to all team members has caused issues</w:t>
      </w:r>
      <w:r>
        <w:rPr>
          <w:rFonts w:eastAsia="Calibri" w:cs="Arial"/>
          <w:b/>
          <w:color w:val="auto"/>
          <w:szCs w:val="24"/>
        </w:rPr>
        <w:t>. C</w:t>
      </w:r>
      <w:r w:rsidRPr="00163285">
        <w:rPr>
          <w:rFonts w:eastAsia="Calibri" w:cs="Arial"/>
          <w:b/>
          <w:color w:val="auto"/>
          <w:szCs w:val="24"/>
        </w:rPr>
        <w:t>an I please ask if there are any plans to change this?</w:t>
      </w:r>
    </w:p>
    <w:p w14:paraId="1DC4BBFB" w14:textId="2848C50C" w:rsidR="00AD3A08" w:rsidRPr="00AD3A08" w:rsidRDefault="00AD3A08" w:rsidP="00373808">
      <w:pPr>
        <w:spacing w:line="257" w:lineRule="auto"/>
        <w:rPr>
          <w:rFonts w:eastAsia="Calibri" w:cs="Arial"/>
          <w:bCs/>
          <w:color w:val="auto"/>
          <w:szCs w:val="24"/>
        </w:rPr>
      </w:pPr>
      <w:r w:rsidRPr="000C5EFF">
        <w:rPr>
          <w:rFonts w:eastAsia="Calibri" w:cs="Arial"/>
          <w:bCs/>
          <w:color w:val="auto"/>
          <w:szCs w:val="24"/>
        </w:rPr>
        <w:t xml:space="preserve">There are no plans to change this, as we are being open and transparent for all staff across the regions. If you would like to raise the issues which are being caused further, please do let us know </w:t>
      </w:r>
      <w:r>
        <w:rPr>
          <w:rFonts w:eastAsia="Calibri" w:cs="Arial"/>
          <w:bCs/>
          <w:color w:val="auto"/>
          <w:szCs w:val="24"/>
        </w:rPr>
        <w:t>at</w:t>
      </w:r>
      <w:r w:rsidRPr="000C5EFF">
        <w:rPr>
          <w:rFonts w:eastAsia="Calibri" w:cs="Arial"/>
          <w:bCs/>
          <w:color w:val="auto"/>
          <w:szCs w:val="24"/>
        </w:rPr>
        <w:t xml:space="preserve"> </w:t>
      </w:r>
      <w:hyperlink r:id="rId25" w:history="1">
        <w:r w:rsidRPr="000C5EFF">
          <w:rPr>
            <w:rStyle w:val="Hyperlink"/>
            <w:rFonts w:eastAsia="Calibri" w:cs="Arial"/>
            <w:bCs/>
            <w:szCs w:val="24"/>
          </w:rPr>
          <w:t>WMT@justice.gov.uk</w:t>
        </w:r>
      </w:hyperlink>
    </w:p>
    <w:p w14:paraId="498EE993" w14:textId="6D883777" w:rsidR="00373808" w:rsidRPr="00995725" w:rsidRDefault="00373808" w:rsidP="00373808">
      <w:pPr>
        <w:spacing w:line="257" w:lineRule="auto"/>
        <w:rPr>
          <w:rFonts w:eastAsia="Calibri" w:cs="Arial"/>
          <w:b/>
          <w:color w:val="auto"/>
          <w:szCs w:val="24"/>
        </w:rPr>
      </w:pPr>
      <w:r w:rsidRPr="00995725">
        <w:rPr>
          <w:rFonts w:eastAsia="Calibri" w:cs="Arial"/>
          <w:b/>
          <w:color w:val="auto"/>
          <w:szCs w:val="24"/>
        </w:rPr>
        <w:t xml:space="preserve">How much of these changes will impact on the amount of manual inputting on WMT SPOs have to complete? </w:t>
      </w:r>
      <w:r>
        <w:rPr>
          <w:rFonts w:eastAsia="Calibri" w:cs="Arial"/>
          <w:b/>
          <w:color w:val="auto"/>
          <w:szCs w:val="24"/>
        </w:rPr>
        <w:t xml:space="preserve">Will this change </w:t>
      </w:r>
      <w:proofErr w:type="gramStart"/>
      <w:r>
        <w:rPr>
          <w:rFonts w:eastAsia="Calibri" w:cs="Arial"/>
          <w:b/>
          <w:color w:val="auto"/>
          <w:szCs w:val="24"/>
        </w:rPr>
        <w:t>going</w:t>
      </w:r>
      <w:proofErr w:type="gramEnd"/>
      <w:r>
        <w:rPr>
          <w:rFonts w:eastAsia="Calibri" w:cs="Arial"/>
          <w:b/>
          <w:color w:val="auto"/>
          <w:szCs w:val="24"/>
        </w:rPr>
        <w:t xml:space="preserve"> into the future?</w:t>
      </w:r>
    </w:p>
    <w:p w14:paraId="4D6EAFFC" w14:textId="77777777" w:rsidR="004365BF" w:rsidRPr="004365BF" w:rsidRDefault="004365BF" w:rsidP="004365BF">
      <w:pPr>
        <w:spacing w:line="257" w:lineRule="auto"/>
        <w:rPr>
          <w:rFonts w:eastAsia="Calibri" w:cs="Arial"/>
          <w:bCs/>
          <w:color w:val="auto"/>
          <w:szCs w:val="24"/>
        </w:rPr>
      </w:pPr>
      <w:r w:rsidRPr="004365BF">
        <w:rPr>
          <w:rFonts w:eastAsia="Calibri" w:cs="Arial"/>
          <w:bCs/>
          <w:color w:val="auto"/>
          <w:szCs w:val="24"/>
        </w:rPr>
        <w:t xml:space="preserve">Manual inputting for ensuring the correct contracted hours and correct reductions </w:t>
      </w:r>
      <w:proofErr w:type="gramStart"/>
      <w:r w:rsidRPr="004365BF">
        <w:rPr>
          <w:rFonts w:eastAsia="Calibri" w:cs="Arial"/>
          <w:bCs/>
          <w:color w:val="auto"/>
          <w:szCs w:val="24"/>
        </w:rPr>
        <w:t>are</w:t>
      </w:r>
      <w:proofErr w:type="gramEnd"/>
      <w:r w:rsidRPr="004365BF">
        <w:rPr>
          <w:rFonts w:eastAsia="Calibri" w:cs="Arial"/>
          <w:bCs/>
          <w:color w:val="auto"/>
          <w:szCs w:val="24"/>
        </w:rPr>
        <w:t xml:space="preserve"> applied for staff within your team, and will continue to be the same after updating in January </w:t>
      </w:r>
    </w:p>
    <w:p w14:paraId="0B59B0AA" w14:textId="1CFE7D90" w:rsidR="004365BF" w:rsidRDefault="004365BF" w:rsidP="004365BF">
      <w:pPr>
        <w:spacing w:line="257" w:lineRule="auto"/>
        <w:rPr>
          <w:rFonts w:eastAsia="Calibri" w:cs="Arial"/>
          <w:bCs/>
          <w:color w:val="auto"/>
          <w:szCs w:val="24"/>
        </w:rPr>
      </w:pPr>
      <w:r w:rsidRPr="004365BF">
        <w:rPr>
          <w:rFonts w:eastAsia="Calibri" w:cs="Arial"/>
          <w:bCs/>
          <w:color w:val="auto"/>
          <w:szCs w:val="24"/>
        </w:rPr>
        <w:t>There are no current plans to review or change the requirement to manually input and review this information</w:t>
      </w:r>
      <w:r w:rsidR="00022DAB">
        <w:rPr>
          <w:rFonts w:eastAsia="Calibri" w:cs="Arial"/>
          <w:bCs/>
          <w:color w:val="auto"/>
          <w:szCs w:val="24"/>
        </w:rPr>
        <w:t>.</w:t>
      </w:r>
      <w:r w:rsidRPr="004365BF">
        <w:rPr>
          <w:rFonts w:eastAsia="Calibri" w:cs="Arial"/>
          <w:bCs/>
          <w:color w:val="auto"/>
          <w:szCs w:val="24"/>
        </w:rPr>
        <w:t xml:space="preserve"> </w:t>
      </w:r>
      <w:r w:rsidR="00022DAB">
        <w:rPr>
          <w:rFonts w:eastAsia="Calibri" w:cs="Arial"/>
          <w:bCs/>
          <w:color w:val="auto"/>
          <w:szCs w:val="24"/>
        </w:rPr>
        <w:t>H</w:t>
      </w:r>
      <w:r w:rsidRPr="004365BF">
        <w:rPr>
          <w:rFonts w:eastAsia="Calibri" w:cs="Arial"/>
          <w:bCs/>
          <w:color w:val="auto"/>
          <w:szCs w:val="24"/>
        </w:rPr>
        <w:t>owever</w:t>
      </w:r>
      <w:r w:rsidR="00022DAB">
        <w:rPr>
          <w:rFonts w:eastAsia="Calibri" w:cs="Arial"/>
          <w:bCs/>
          <w:color w:val="auto"/>
          <w:szCs w:val="24"/>
        </w:rPr>
        <w:t>,</w:t>
      </w:r>
      <w:r w:rsidRPr="004365BF">
        <w:rPr>
          <w:rFonts w:eastAsia="Calibri" w:cs="Arial"/>
          <w:bCs/>
          <w:color w:val="auto"/>
          <w:szCs w:val="24"/>
        </w:rPr>
        <w:t xml:space="preserve"> </w:t>
      </w:r>
      <w:proofErr w:type="spellStart"/>
      <w:r w:rsidRPr="004365BF">
        <w:rPr>
          <w:rFonts w:eastAsia="Calibri" w:cs="Arial"/>
          <w:bCs/>
          <w:color w:val="auto"/>
          <w:szCs w:val="24"/>
        </w:rPr>
        <w:t>MoJ</w:t>
      </w:r>
      <w:proofErr w:type="spellEnd"/>
      <w:r w:rsidRPr="004365BF">
        <w:rPr>
          <w:rFonts w:eastAsia="Calibri" w:cs="Arial"/>
          <w:bCs/>
          <w:color w:val="auto"/>
          <w:szCs w:val="24"/>
        </w:rPr>
        <w:t xml:space="preserve"> Digital (Manage a Workforce) are currently working with us to update the WMT to create a ‘live’ system which updates when changes occur. This will include the change to WMT following allocation, or changes to WMT following a change to PP grade (PO/PSO/</w:t>
      </w:r>
      <w:proofErr w:type="spellStart"/>
      <w:r w:rsidRPr="004365BF">
        <w:rPr>
          <w:rFonts w:eastAsia="Calibri" w:cs="Arial"/>
          <w:bCs/>
          <w:color w:val="auto"/>
          <w:szCs w:val="24"/>
        </w:rPr>
        <w:t>PQiP</w:t>
      </w:r>
      <w:proofErr w:type="spellEnd"/>
      <w:r w:rsidRPr="004365BF">
        <w:rPr>
          <w:rFonts w:eastAsia="Calibri" w:cs="Arial"/>
          <w:bCs/>
          <w:color w:val="auto"/>
          <w:szCs w:val="24"/>
        </w:rPr>
        <w:t>), contracted hours</w:t>
      </w:r>
      <w:r w:rsidR="00022DAB">
        <w:rPr>
          <w:rFonts w:eastAsia="Calibri" w:cs="Arial"/>
          <w:bCs/>
          <w:color w:val="auto"/>
          <w:szCs w:val="24"/>
        </w:rPr>
        <w:t xml:space="preserve"> or</w:t>
      </w:r>
      <w:r w:rsidRPr="004365BF">
        <w:rPr>
          <w:rFonts w:eastAsia="Calibri" w:cs="Arial"/>
          <w:bCs/>
          <w:color w:val="auto"/>
          <w:szCs w:val="24"/>
        </w:rPr>
        <w:t xml:space="preserve"> reductions.  </w:t>
      </w:r>
    </w:p>
    <w:p w14:paraId="1EF92D53" w14:textId="1714930A" w:rsidR="007935FE" w:rsidRPr="004833C1" w:rsidRDefault="007935FE" w:rsidP="004365BF">
      <w:pPr>
        <w:spacing w:line="257" w:lineRule="auto"/>
        <w:rPr>
          <w:rFonts w:cs="Arial"/>
          <w:color w:val="auto"/>
          <w:szCs w:val="24"/>
        </w:rPr>
      </w:pPr>
      <w:r w:rsidRPr="004833C1">
        <w:rPr>
          <w:rFonts w:eastAsia="Calibri" w:cs="Arial"/>
          <w:b/>
          <w:color w:val="auto"/>
          <w:szCs w:val="24"/>
        </w:rPr>
        <w:t>Is there a plan for an SPO WMT in sentence management?</w:t>
      </w:r>
    </w:p>
    <w:p w14:paraId="480CB035" w14:textId="766D01F4" w:rsidR="00B37B89" w:rsidRPr="000C5EFF" w:rsidRDefault="00B37B89" w:rsidP="45894927">
      <w:pPr>
        <w:spacing w:line="257" w:lineRule="auto"/>
        <w:rPr>
          <w:rFonts w:cs="Arial"/>
          <w:szCs w:val="24"/>
        </w:rPr>
      </w:pPr>
      <w:r w:rsidRPr="000C5EFF">
        <w:rPr>
          <w:rFonts w:eastAsia="Calibri" w:cs="Arial"/>
          <w:szCs w:val="24"/>
        </w:rPr>
        <w:t xml:space="preserve">We have identified areas of operational delivery where a WMT may offer benefits. A WMT for SPOs is one of these areas and will link with the SPO role review completed by the Probation Workforce Programme earlier this year. Work has not </w:t>
      </w:r>
      <w:r w:rsidRPr="000C5EFF">
        <w:rPr>
          <w:rFonts w:eastAsia="Calibri" w:cs="Arial"/>
          <w:szCs w:val="24"/>
        </w:rPr>
        <w:lastRenderedPageBreak/>
        <w:t xml:space="preserve">commenced to investigate this </w:t>
      </w:r>
      <w:r w:rsidR="00094E88" w:rsidRPr="000C5EFF">
        <w:rPr>
          <w:rFonts w:eastAsia="Calibri" w:cs="Arial"/>
          <w:szCs w:val="24"/>
        </w:rPr>
        <w:t>yet</w:t>
      </w:r>
      <w:r w:rsidRPr="000C5EFF">
        <w:rPr>
          <w:rFonts w:eastAsia="Calibri" w:cs="Arial"/>
          <w:szCs w:val="24"/>
        </w:rPr>
        <w:t xml:space="preserve">. </w:t>
      </w:r>
      <w:r w:rsidR="00C7598D">
        <w:rPr>
          <w:rFonts w:eastAsia="Calibri" w:cs="Arial"/>
          <w:szCs w:val="24"/>
        </w:rPr>
        <w:t xml:space="preserve">The timescale of this work is uncertain </w:t>
      </w:r>
      <w:proofErr w:type="gramStart"/>
      <w:r w:rsidR="00C7598D">
        <w:rPr>
          <w:rFonts w:eastAsia="Calibri" w:cs="Arial"/>
          <w:szCs w:val="24"/>
        </w:rPr>
        <w:t>at this time</w:t>
      </w:r>
      <w:proofErr w:type="gramEnd"/>
      <w:r w:rsidR="00C7598D">
        <w:rPr>
          <w:rFonts w:eastAsia="Calibri" w:cs="Arial"/>
          <w:szCs w:val="24"/>
        </w:rPr>
        <w:t xml:space="preserve">. </w:t>
      </w:r>
      <w:r w:rsidR="005B4DA7">
        <w:rPr>
          <w:rFonts w:eastAsia="Calibri" w:cs="Arial"/>
          <w:szCs w:val="24"/>
        </w:rPr>
        <w:t xml:space="preserve"> </w:t>
      </w:r>
    </w:p>
    <w:p w14:paraId="626883F6" w14:textId="77777777" w:rsidR="00904587" w:rsidRPr="004833C1" w:rsidRDefault="00904587" w:rsidP="00904587">
      <w:pPr>
        <w:spacing w:line="257" w:lineRule="auto"/>
        <w:rPr>
          <w:rFonts w:cs="Arial"/>
          <w:color w:val="auto"/>
          <w:szCs w:val="24"/>
        </w:rPr>
      </w:pPr>
      <w:r w:rsidRPr="004833C1">
        <w:rPr>
          <w:rFonts w:eastAsia="Calibri" w:cs="Arial"/>
          <w:b/>
          <w:color w:val="auto"/>
          <w:szCs w:val="24"/>
        </w:rPr>
        <w:t>When will WMT be updated to automate case allocation, reflecting the immediate impact on the WMT of a PP when there is a new allocation?</w:t>
      </w:r>
    </w:p>
    <w:p w14:paraId="5E9B6D86" w14:textId="2A5A151F" w:rsidR="00904587" w:rsidRPr="000C5EFF" w:rsidRDefault="00904587" w:rsidP="00904587">
      <w:pPr>
        <w:spacing w:line="257" w:lineRule="auto"/>
        <w:rPr>
          <w:rFonts w:cs="Arial"/>
          <w:szCs w:val="24"/>
        </w:rPr>
      </w:pPr>
      <w:r w:rsidRPr="000C5EFF">
        <w:rPr>
          <w:rFonts w:eastAsia="Calibri" w:cs="Arial"/>
          <w:szCs w:val="24"/>
        </w:rPr>
        <w:t xml:space="preserve">The Case Allocation Tool </w:t>
      </w:r>
      <w:r w:rsidR="00C7598D">
        <w:rPr>
          <w:rFonts w:eastAsia="Calibri" w:cs="Arial"/>
          <w:szCs w:val="24"/>
        </w:rPr>
        <w:t xml:space="preserve">which is used to allocate community cases </w:t>
      </w:r>
      <w:r w:rsidRPr="000C5EFF">
        <w:rPr>
          <w:rFonts w:eastAsia="Calibri" w:cs="Arial"/>
          <w:szCs w:val="24"/>
        </w:rPr>
        <w:t>is currently being piloted by North Wales PDU</w:t>
      </w:r>
      <w:r w:rsidR="00C7598D">
        <w:rPr>
          <w:rFonts w:eastAsia="Calibri" w:cs="Arial"/>
          <w:szCs w:val="24"/>
        </w:rPr>
        <w:t xml:space="preserve"> and </w:t>
      </w:r>
      <w:r w:rsidRPr="000C5EFF">
        <w:rPr>
          <w:rFonts w:eastAsia="Calibri" w:cs="Arial"/>
          <w:szCs w:val="24"/>
        </w:rPr>
        <w:t>South Tyneside &amp; Gateshead PDU</w:t>
      </w:r>
      <w:r w:rsidR="00C7598D">
        <w:rPr>
          <w:rFonts w:eastAsia="Calibri" w:cs="Arial"/>
          <w:szCs w:val="24"/>
        </w:rPr>
        <w:t xml:space="preserve"> and a further Probation region has been contacted to expand the testing and piloting of this tool</w:t>
      </w:r>
      <w:r w:rsidR="00834A0C">
        <w:rPr>
          <w:rFonts w:eastAsia="Calibri" w:cs="Arial"/>
          <w:szCs w:val="24"/>
        </w:rPr>
        <w:t>.</w:t>
      </w:r>
      <w:r w:rsidRPr="000C5EFF">
        <w:rPr>
          <w:rFonts w:eastAsia="Calibri" w:cs="Arial"/>
          <w:szCs w:val="24"/>
        </w:rPr>
        <w:t xml:space="preserve"> </w:t>
      </w:r>
      <w:r w:rsidR="00C7598D">
        <w:rPr>
          <w:rFonts w:eastAsia="Calibri" w:cs="Arial"/>
          <w:szCs w:val="24"/>
        </w:rPr>
        <w:t xml:space="preserve">We are working hard to develop a plan for wider rollout of this tool in the spring of 2023, but further work is required to achieve this. </w:t>
      </w:r>
      <w:r w:rsidRPr="000C5EFF">
        <w:rPr>
          <w:rFonts w:eastAsia="Calibri" w:cs="Arial"/>
          <w:szCs w:val="24"/>
        </w:rPr>
        <w:t xml:space="preserve">This will not automate case allocation decisions but will support effectiveness (quality of allocation and the amount of time taken to reach an allocation decision) of allocation by an SPO. This tool will show the immediate impact to the WMT when allocating a case to a PP. </w:t>
      </w:r>
    </w:p>
    <w:p w14:paraId="0BC5A2DF" w14:textId="77777777" w:rsidR="00904587" w:rsidRPr="000C5EFF" w:rsidRDefault="00904587" w:rsidP="00904587">
      <w:pPr>
        <w:spacing w:line="257" w:lineRule="auto"/>
        <w:rPr>
          <w:rFonts w:cs="Arial"/>
          <w:szCs w:val="24"/>
        </w:rPr>
      </w:pPr>
      <w:proofErr w:type="spellStart"/>
      <w:r w:rsidRPr="000C5EFF">
        <w:rPr>
          <w:rFonts w:eastAsia="Calibri" w:cs="Arial"/>
          <w:szCs w:val="24"/>
        </w:rPr>
        <w:t>MoJ</w:t>
      </w:r>
      <w:proofErr w:type="spellEnd"/>
      <w:r w:rsidRPr="000C5EFF">
        <w:rPr>
          <w:rFonts w:eastAsia="Calibri" w:cs="Arial"/>
          <w:szCs w:val="24"/>
        </w:rPr>
        <w:t xml:space="preserve"> Digital (Manage a Workforce) are currently working to update the WMT to create a ‘live’ system which updates when changes occur. This will include the change to WMT following allocation, or changes to WMT following a change to PP grade (PO/PSO/</w:t>
      </w:r>
      <w:proofErr w:type="spellStart"/>
      <w:r w:rsidRPr="000C5EFF">
        <w:rPr>
          <w:rFonts w:eastAsia="Calibri" w:cs="Arial"/>
          <w:szCs w:val="24"/>
        </w:rPr>
        <w:t>PQiP</w:t>
      </w:r>
      <w:proofErr w:type="spellEnd"/>
      <w:r w:rsidRPr="000C5EFF">
        <w:rPr>
          <w:rFonts w:eastAsia="Calibri" w:cs="Arial"/>
          <w:szCs w:val="24"/>
        </w:rPr>
        <w:t xml:space="preserve">), contracted hours and reductions. </w:t>
      </w:r>
    </w:p>
    <w:p w14:paraId="5DD18217" w14:textId="77777777" w:rsidR="00904587" w:rsidRPr="00834A0C" w:rsidRDefault="00904587" w:rsidP="00904587">
      <w:pPr>
        <w:spacing w:line="257" w:lineRule="auto"/>
        <w:rPr>
          <w:rFonts w:cs="Arial"/>
          <w:color w:val="auto"/>
          <w:szCs w:val="24"/>
        </w:rPr>
      </w:pPr>
      <w:r w:rsidRPr="00834A0C">
        <w:rPr>
          <w:rFonts w:eastAsia="Calibri" w:cs="Arial"/>
          <w:b/>
          <w:color w:val="auto"/>
          <w:szCs w:val="24"/>
        </w:rPr>
        <w:t>Is there a WMT being developed for stand-alone UPW teams? Good to have standalone UPW WMT being considered in the 'roadmap' but how far away is that?</w:t>
      </w:r>
    </w:p>
    <w:p w14:paraId="0924B6E6" w14:textId="0E47C3A2" w:rsidR="00C7598D" w:rsidRPr="000C5EFF" w:rsidRDefault="00904587" w:rsidP="00C7598D">
      <w:pPr>
        <w:spacing w:line="257" w:lineRule="auto"/>
        <w:rPr>
          <w:rFonts w:cs="Arial"/>
          <w:szCs w:val="24"/>
        </w:rPr>
      </w:pPr>
      <w:r w:rsidRPr="000C5EFF">
        <w:rPr>
          <w:rFonts w:eastAsia="Calibri" w:cs="Arial"/>
          <w:szCs w:val="24"/>
        </w:rPr>
        <w:t xml:space="preserve">We have identified areas of operational delivery where a WMT may offer benefits. A WMT for Unpaid Work is one of these areas. Work has not commenced to investigate this yet. </w:t>
      </w:r>
      <w:r w:rsidR="00C7598D">
        <w:rPr>
          <w:rFonts w:eastAsia="Calibri" w:cs="Arial"/>
          <w:szCs w:val="24"/>
        </w:rPr>
        <w:t xml:space="preserve">The timescale of this work is uncertain </w:t>
      </w:r>
      <w:proofErr w:type="gramStart"/>
      <w:r w:rsidR="00C7598D">
        <w:rPr>
          <w:rFonts w:eastAsia="Calibri" w:cs="Arial"/>
          <w:szCs w:val="24"/>
        </w:rPr>
        <w:t>at this time</w:t>
      </w:r>
      <w:proofErr w:type="gramEnd"/>
      <w:r w:rsidR="00C7598D">
        <w:rPr>
          <w:rFonts w:eastAsia="Calibri" w:cs="Arial"/>
          <w:szCs w:val="24"/>
        </w:rPr>
        <w:t xml:space="preserve">.  </w:t>
      </w:r>
    </w:p>
    <w:p w14:paraId="62E48448" w14:textId="348B05D5" w:rsidR="00904587" w:rsidRPr="00834A0C" w:rsidRDefault="00904587" w:rsidP="00904587">
      <w:pPr>
        <w:spacing w:line="257" w:lineRule="auto"/>
        <w:rPr>
          <w:rFonts w:cs="Arial"/>
          <w:color w:val="auto"/>
          <w:szCs w:val="24"/>
        </w:rPr>
      </w:pPr>
      <w:r w:rsidRPr="00834A0C">
        <w:rPr>
          <w:rFonts w:eastAsia="Calibri" w:cs="Arial"/>
          <w:b/>
          <w:color w:val="auto"/>
          <w:szCs w:val="24"/>
        </w:rPr>
        <w:t xml:space="preserve">P&amp;Q officer here so the focus of my question may be slightly different - Are there going to be any changes or improvements to the reports that can be drawn off? We're often approached for caseload mapping type </w:t>
      </w:r>
      <w:r w:rsidR="00B7244B">
        <w:rPr>
          <w:rFonts w:eastAsia="Calibri" w:cs="Arial"/>
          <w:b/>
          <w:color w:val="auto"/>
          <w:szCs w:val="24"/>
        </w:rPr>
        <w:t>requests.</w:t>
      </w:r>
      <w:r w:rsidRPr="00834A0C">
        <w:rPr>
          <w:rFonts w:eastAsia="Calibri" w:cs="Arial"/>
          <w:b/>
          <w:color w:val="auto"/>
          <w:szCs w:val="24"/>
        </w:rPr>
        <w:t xml:space="preserve"> We usually complete these manually at present by adding and subtracting case points</w:t>
      </w:r>
      <w:r w:rsidR="00496E2A">
        <w:rPr>
          <w:rFonts w:eastAsia="Calibri" w:cs="Arial"/>
          <w:b/>
          <w:color w:val="auto"/>
          <w:szCs w:val="24"/>
        </w:rPr>
        <w:t xml:space="preserve">. </w:t>
      </w:r>
      <w:r w:rsidR="00FD5A5D">
        <w:rPr>
          <w:rFonts w:eastAsia="Calibri" w:cs="Arial"/>
          <w:b/>
          <w:color w:val="auto"/>
          <w:szCs w:val="24"/>
        </w:rPr>
        <w:t>S</w:t>
      </w:r>
      <w:r w:rsidR="00FD5A5D" w:rsidRPr="00834A0C">
        <w:rPr>
          <w:rFonts w:eastAsia="Calibri" w:cs="Arial"/>
          <w:b/>
          <w:color w:val="auto"/>
          <w:szCs w:val="24"/>
        </w:rPr>
        <w:t>o,</w:t>
      </w:r>
      <w:r w:rsidRPr="00834A0C">
        <w:rPr>
          <w:rFonts w:eastAsia="Calibri" w:cs="Arial"/>
          <w:b/>
          <w:color w:val="auto"/>
          <w:szCs w:val="24"/>
        </w:rPr>
        <w:t xml:space="preserve"> it would be helpful if there was a tool or report which allowed for this. </w:t>
      </w:r>
    </w:p>
    <w:p w14:paraId="73B3A960" w14:textId="6AFF494B" w:rsidR="00904587" w:rsidRPr="000C5EFF" w:rsidRDefault="00904587" w:rsidP="00904587">
      <w:pPr>
        <w:spacing w:line="257" w:lineRule="auto"/>
        <w:rPr>
          <w:rFonts w:eastAsia="Calibri" w:cs="Arial"/>
          <w:szCs w:val="24"/>
        </w:rPr>
      </w:pPr>
      <w:r w:rsidRPr="000C5EFF">
        <w:rPr>
          <w:rFonts w:eastAsia="Calibri" w:cs="Arial"/>
          <w:szCs w:val="24"/>
        </w:rPr>
        <w:t xml:space="preserve">There is a scenario tool in WMT which can be used for case reallocation and shows the immediate impact in capacity. </w:t>
      </w:r>
      <w:r w:rsidR="00C7598D">
        <w:rPr>
          <w:rFonts w:eastAsia="Calibri" w:cs="Arial"/>
          <w:szCs w:val="24"/>
        </w:rPr>
        <w:t xml:space="preserve">We recognise however that this tool is not simple to </w:t>
      </w:r>
      <w:r w:rsidR="00FD5A5D">
        <w:rPr>
          <w:rFonts w:eastAsia="Calibri" w:cs="Arial"/>
          <w:szCs w:val="24"/>
        </w:rPr>
        <w:t>use and</w:t>
      </w:r>
      <w:r w:rsidR="00C7598D">
        <w:rPr>
          <w:rFonts w:eastAsia="Calibri" w:cs="Arial"/>
          <w:szCs w:val="24"/>
        </w:rPr>
        <w:t xml:space="preserve"> does not have the full functionality required for the type of analysis you describe. </w:t>
      </w:r>
      <w:r w:rsidRPr="000C5EFF">
        <w:rPr>
          <w:rFonts w:eastAsia="Calibri" w:cs="Arial"/>
          <w:szCs w:val="24"/>
        </w:rPr>
        <w:t xml:space="preserve">We </w:t>
      </w:r>
      <w:r w:rsidR="00C7598D">
        <w:rPr>
          <w:rFonts w:eastAsia="Calibri" w:cs="Arial"/>
          <w:szCs w:val="24"/>
        </w:rPr>
        <w:t xml:space="preserve">have marked this area of WMT for a review in the future </w:t>
      </w:r>
      <w:r w:rsidRPr="000C5EFF">
        <w:rPr>
          <w:rFonts w:eastAsia="Calibri" w:cs="Arial"/>
          <w:szCs w:val="24"/>
        </w:rPr>
        <w:t xml:space="preserve">to try and make it simpler. We will work with regional P&amp;Q Teams to develop these reports. </w:t>
      </w:r>
    </w:p>
    <w:p w14:paraId="1D213380" w14:textId="179794BD" w:rsidR="0029050F" w:rsidRDefault="0029050F" w:rsidP="0029050F">
      <w:pPr>
        <w:spacing w:line="257" w:lineRule="auto"/>
        <w:rPr>
          <w:rFonts w:cs="Arial"/>
          <w:b/>
          <w:bCs/>
          <w:color w:val="auto"/>
          <w:szCs w:val="24"/>
        </w:rPr>
      </w:pPr>
      <w:r w:rsidRPr="00834A0C">
        <w:rPr>
          <w:rFonts w:cs="Arial"/>
          <w:b/>
          <w:bCs/>
          <w:color w:val="auto"/>
          <w:szCs w:val="24"/>
        </w:rPr>
        <w:t>Are there plans to develop a more useful version of WMT for Court Staff? We've also been asked if there will be something similar for admin staff in the future?</w:t>
      </w:r>
    </w:p>
    <w:p w14:paraId="7D58E02C" w14:textId="53B555B3" w:rsidR="00EB15FF" w:rsidRPr="000C5EFF" w:rsidRDefault="00EB15FF" w:rsidP="00EB15FF">
      <w:pPr>
        <w:spacing w:line="257" w:lineRule="auto"/>
        <w:rPr>
          <w:rFonts w:eastAsia="Calibri" w:cs="Arial"/>
          <w:bCs/>
          <w:color w:val="auto"/>
          <w:szCs w:val="24"/>
        </w:rPr>
      </w:pPr>
      <w:r w:rsidRPr="000C5EFF">
        <w:rPr>
          <w:rFonts w:eastAsia="Calibri" w:cs="Arial"/>
          <w:bCs/>
          <w:color w:val="auto"/>
          <w:szCs w:val="24"/>
        </w:rPr>
        <w:t xml:space="preserve">We have </w:t>
      </w:r>
      <w:proofErr w:type="gramStart"/>
      <w:r w:rsidRPr="000C5EFF">
        <w:rPr>
          <w:rFonts w:eastAsia="Calibri" w:cs="Arial"/>
          <w:bCs/>
          <w:color w:val="auto"/>
          <w:szCs w:val="24"/>
        </w:rPr>
        <w:t>a number of</w:t>
      </w:r>
      <w:proofErr w:type="gramEnd"/>
      <w:r w:rsidRPr="000C5EFF">
        <w:rPr>
          <w:rFonts w:eastAsia="Calibri" w:cs="Arial"/>
          <w:bCs/>
          <w:color w:val="auto"/>
          <w:szCs w:val="24"/>
        </w:rPr>
        <w:t xml:space="preserve"> development areas for WMT which we are discussing with </w:t>
      </w:r>
      <w:proofErr w:type="spellStart"/>
      <w:r w:rsidRPr="000C5EFF">
        <w:rPr>
          <w:rFonts w:eastAsia="Calibri" w:cs="Arial"/>
          <w:bCs/>
          <w:color w:val="auto"/>
          <w:szCs w:val="24"/>
        </w:rPr>
        <w:t>MoJ</w:t>
      </w:r>
      <w:proofErr w:type="spellEnd"/>
      <w:r w:rsidRPr="000C5EFF">
        <w:rPr>
          <w:rFonts w:eastAsia="Calibri" w:cs="Arial"/>
          <w:bCs/>
          <w:color w:val="auto"/>
          <w:szCs w:val="24"/>
        </w:rPr>
        <w:t xml:space="preserve"> digital to see what may be possible moving forward. </w:t>
      </w:r>
      <w:r w:rsidR="00C7598D">
        <w:rPr>
          <w:rFonts w:eastAsia="Calibri" w:cs="Arial"/>
          <w:bCs/>
          <w:color w:val="auto"/>
          <w:szCs w:val="24"/>
        </w:rPr>
        <w:t xml:space="preserve">A </w:t>
      </w:r>
      <w:r w:rsidRPr="000C5EFF">
        <w:rPr>
          <w:rFonts w:eastAsia="Calibri" w:cs="Arial"/>
          <w:bCs/>
          <w:color w:val="auto"/>
          <w:szCs w:val="24"/>
        </w:rPr>
        <w:t xml:space="preserve">Court staff WMT </w:t>
      </w:r>
      <w:r w:rsidR="00C7598D">
        <w:rPr>
          <w:rFonts w:eastAsia="Calibri" w:cs="Arial"/>
          <w:bCs/>
          <w:color w:val="auto"/>
          <w:szCs w:val="24"/>
        </w:rPr>
        <w:t xml:space="preserve">is </w:t>
      </w:r>
      <w:r w:rsidR="00FD5A5D">
        <w:rPr>
          <w:rFonts w:eastAsia="Calibri" w:cs="Arial"/>
          <w:bCs/>
          <w:color w:val="auto"/>
          <w:szCs w:val="24"/>
        </w:rPr>
        <w:t xml:space="preserve">an </w:t>
      </w:r>
      <w:r w:rsidR="00FD5A5D" w:rsidRPr="000C5EFF">
        <w:rPr>
          <w:rFonts w:eastAsia="Calibri" w:cs="Arial"/>
          <w:bCs/>
          <w:color w:val="auto"/>
          <w:szCs w:val="24"/>
        </w:rPr>
        <w:t>example</w:t>
      </w:r>
      <w:r w:rsidRPr="000C5EFF">
        <w:rPr>
          <w:rFonts w:eastAsia="Calibri" w:cs="Arial"/>
          <w:bCs/>
          <w:color w:val="auto"/>
          <w:szCs w:val="24"/>
        </w:rPr>
        <w:t xml:space="preserve"> of </w:t>
      </w:r>
      <w:r w:rsidR="00C7598D">
        <w:rPr>
          <w:rFonts w:eastAsia="Calibri" w:cs="Arial"/>
          <w:bCs/>
          <w:color w:val="auto"/>
          <w:szCs w:val="24"/>
        </w:rPr>
        <w:t xml:space="preserve">this </w:t>
      </w:r>
      <w:r w:rsidRPr="000C5EFF">
        <w:rPr>
          <w:rFonts w:eastAsia="Calibri" w:cs="Arial"/>
          <w:bCs/>
          <w:color w:val="auto"/>
          <w:szCs w:val="24"/>
        </w:rPr>
        <w:t>area for development. Developing a WMT for administration is more challenging due to the need to have a data/information source to feed into a WMT</w:t>
      </w:r>
      <w:r w:rsidR="00C7598D">
        <w:rPr>
          <w:rFonts w:eastAsia="Calibri" w:cs="Arial"/>
          <w:bCs/>
          <w:color w:val="auto"/>
          <w:szCs w:val="24"/>
        </w:rPr>
        <w:t xml:space="preserve"> but may be able to be developed in the future</w:t>
      </w:r>
      <w:r w:rsidRPr="000C5EFF">
        <w:rPr>
          <w:rFonts w:eastAsia="Calibri" w:cs="Arial"/>
          <w:bCs/>
          <w:color w:val="auto"/>
          <w:szCs w:val="24"/>
        </w:rPr>
        <w:t xml:space="preserve">. </w:t>
      </w:r>
    </w:p>
    <w:p w14:paraId="010484E6" w14:textId="5762AD77" w:rsidR="00B64E60" w:rsidRPr="00C717D7" w:rsidRDefault="00B64E60" w:rsidP="0029050F">
      <w:pPr>
        <w:spacing w:line="257" w:lineRule="auto"/>
        <w:rPr>
          <w:rFonts w:cs="Arial"/>
          <w:b/>
          <w:bCs/>
          <w:color w:val="auto"/>
          <w:szCs w:val="24"/>
        </w:rPr>
      </w:pPr>
      <w:r w:rsidRPr="00C717D7">
        <w:rPr>
          <w:rFonts w:cs="Arial"/>
          <w:b/>
          <w:bCs/>
          <w:color w:val="auto"/>
          <w:szCs w:val="24"/>
        </w:rPr>
        <w:t>Is the WMT going to be applied to POMs?</w:t>
      </w:r>
    </w:p>
    <w:p w14:paraId="7C3D6A1A" w14:textId="6E219324" w:rsidR="001D5264" w:rsidRDefault="00C7598D" w:rsidP="00B46294">
      <w:pPr>
        <w:spacing w:line="257" w:lineRule="auto"/>
        <w:rPr>
          <w:rFonts w:cs="Arial"/>
          <w:color w:val="auto"/>
          <w:szCs w:val="24"/>
        </w:rPr>
      </w:pPr>
      <w:r>
        <w:rPr>
          <w:rFonts w:cs="Arial"/>
          <w:color w:val="auto"/>
          <w:szCs w:val="24"/>
        </w:rPr>
        <w:t xml:space="preserve">As described above, there are </w:t>
      </w:r>
      <w:proofErr w:type="gramStart"/>
      <w:r>
        <w:rPr>
          <w:rFonts w:cs="Arial"/>
          <w:color w:val="auto"/>
          <w:szCs w:val="24"/>
        </w:rPr>
        <w:t>a number of</w:t>
      </w:r>
      <w:proofErr w:type="gramEnd"/>
      <w:r>
        <w:rPr>
          <w:rFonts w:cs="Arial"/>
          <w:color w:val="auto"/>
          <w:szCs w:val="24"/>
        </w:rPr>
        <w:t xml:space="preserve"> areas of operational delivery which may be positively supported by developing a WMT. Prison Offender Manager work (through </w:t>
      </w:r>
      <w:proofErr w:type="spellStart"/>
      <w:r>
        <w:rPr>
          <w:rFonts w:cs="Arial"/>
          <w:color w:val="auto"/>
          <w:szCs w:val="24"/>
        </w:rPr>
        <w:t>OMiC</w:t>
      </w:r>
      <w:proofErr w:type="spellEnd"/>
      <w:r>
        <w:rPr>
          <w:rFonts w:cs="Arial"/>
          <w:color w:val="auto"/>
          <w:szCs w:val="24"/>
        </w:rPr>
        <w:t xml:space="preserve">) is one of these areas and is on the development roadmap for future work. The timescale of this work however is unclear. </w:t>
      </w:r>
    </w:p>
    <w:p w14:paraId="1916B521" w14:textId="77777777" w:rsidR="001B5209" w:rsidRPr="001D5264" w:rsidRDefault="001B5209" w:rsidP="00B46294">
      <w:pPr>
        <w:spacing w:line="257" w:lineRule="auto"/>
        <w:rPr>
          <w:rFonts w:cs="Arial"/>
          <w:color w:val="auto"/>
          <w:szCs w:val="24"/>
        </w:rPr>
      </w:pPr>
    </w:p>
    <w:p w14:paraId="1D5A18A0" w14:textId="0B19302E" w:rsidR="00A61CF3" w:rsidRPr="00213FCB" w:rsidRDefault="00A61CF3" w:rsidP="00213FCB">
      <w:pPr>
        <w:pStyle w:val="Heading1"/>
        <w:rPr>
          <w:rFonts w:eastAsia="Calibri"/>
        </w:rPr>
      </w:pPr>
      <w:bookmarkStart w:id="11" w:name="_Toc122008600"/>
      <w:r>
        <w:rPr>
          <w:rFonts w:eastAsia="Calibri"/>
        </w:rPr>
        <w:t>Further q</w:t>
      </w:r>
      <w:r w:rsidRPr="000C5EFF">
        <w:rPr>
          <w:rFonts w:eastAsia="Calibri"/>
        </w:rPr>
        <w:t>uestions about how Parole Hearings/OASys are shown in WMT</w:t>
      </w:r>
      <w:bookmarkEnd w:id="11"/>
    </w:p>
    <w:p w14:paraId="33B1BA13" w14:textId="77777777" w:rsidR="00C7598D" w:rsidRPr="00EB0424" w:rsidRDefault="00C7598D" w:rsidP="00C7598D">
      <w:pPr>
        <w:spacing w:line="257" w:lineRule="auto"/>
        <w:rPr>
          <w:rFonts w:cs="Arial"/>
          <w:b/>
          <w:bCs/>
          <w:color w:val="auto"/>
          <w:szCs w:val="24"/>
        </w:rPr>
      </w:pPr>
      <w:r w:rsidRPr="00EB0424">
        <w:rPr>
          <w:rFonts w:cs="Arial"/>
          <w:b/>
          <w:bCs/>
          <w:color w:val="auto"/>
          <w:szCs w:val="24"/>
        </w:rPr>
        <w:t xml:space="preserve">Do we now have to claim the time on </w:t>
      </w:r>
      <w:r>
        <w:rPr>
          <w:rFonts w:cs="Arial"/>
          <w:b/>
          <w:bCs/>
          <w:color w:val="auto"/>
          <w:szCs w:val="24"/>
        </w:rPr>
        <w:t>n</w:t>
      </w:r>
      <w:r w:rsidRPr="00EB0424">
        <w:rPr>
          <w:rFonts w:cs="Arial"/>
          <w:b/>
          <w:bCs/>
          <w:color w:val="auto"/>
          <w:szCs w:val="24"/>
        </w:rPr>
        <w:t>Delius to be accredited the WMT points for PAROM addendums, unscheduled OASys, Parole Hearings etc</w:t>
      </w:r>
    </w:p>
    <w:p w14:paraId="246F6634" w14:textId="08E1B69A" w:rsidR="00A61CF3" w:rsidRPr="00FD06AC" w:rsidRDefault="00C9790F" w:rsidP="00A61CF3">
      <w:pPr>
        <w:spacing w:line="257" w:lineRule="auto"/>
        <w:rPr>
          <w:rFonts w:cs="Arial"/>
          <w:szCs w:val="24"/>
        </w:rPr>
      </w:pPr>
      <w:r>
        <w:rPr>
          <w:rFonts w:eastAsia="Calibri" w:cs="Arial"/>
          <w:bCs/>
          <w:color w:val="auto"/>
          <w:szCs w:val="24"/>
        </w:rPr>
        <w:t>No</w:t>
      </w:r>
      <w:r w:rsidR="00A61CF3">
        <w:rPr>
          <w:rFonts w:eastAsia="Calibri" w:cs="Arial"/>
          <w:bCs/>
          <w:color w:val="auto"/>
          <w:szCs w:val="24"/>
        </w:rPr>
        <w:t xml:space="preserve">, this is one of the changes that has been made. </w:t>
      </w:r>
      <w:r w:rsidR="00A61CF3" w:rsidRPr="000C5EFF">
        <w:rPr>
          <w:rFonts w:eastAsia="Calibri" w:cs="Arial"/>
          <w:szCs w:val="24"/>
        </w:rPr>
        <w:t>The new WMT automatically includes Parole Reports (including addendums), Oral Hearings and ARMS informed OASys (AIO)</w:t>
      </w:r>
      <w:r w:rsidR="00C7598D">
        <w:rPr>
          <w:rFonts w:eastAsia="Calibri" w:cs="Arial"/>
          <w:szCs w:val="24"/>
        </w:rPr>
        <w:t xml:space="preserve"> for relevant cases</w:t>
      </w:r>
      <w:r w:rsidR="00A61CF3" w:rsidRPr="000C5EFF">
        <w:rPr>
          <w:rFonts w:eastAsia="Calibri" w:cs="Arial"/>
          <w:szCs w:val="24"/>
        </w:rPr>
        <w:t>. When the changes are launched on 6</w:t>
      </w:r>
      <w:r w:rsidR="00A61CF3" w:rsidRPr="000C5EFF">
        <w:rPr>
          <w:rFonts w:eastAsia="Calibri" w:cs="Arial"/>
          <w:szCs w:val="24"/>
          <w:vertAlign w:val="superscript"/>
        </w:rPr>
        <w:t>th</w:t>
      </w:r>
      <w:r w:rsidR="00A61CF3" w:rsidRPr="000C5EFF">
        <w:rPr>
          <w:rFonts w:eastAsia="Calibri" w:cs="Arial"/>
          <w:szCs w:val="24"/>
        </w:rPr>
        <w:t xml:space="preserve"> January 2023, there will be no requirement to record these separately on nDelius to pull through workload points to the WMT. OASys assessments continue to be included in the WMT points as before. </w:t>
      </w:r>
    </w:p>
    <w:p w14:paraId="60B09595" w14:textId="77777777" w:rsidR="00A61CF3" w:rsidRDefault="00A61CF3" w:rsidP="00A61CF3">
      <w:pPr>
        <w:spacing w:line="257" w:lineRule="auto"/>
        <w:rPr>
          <w:rFonts w:eastAsia="Calibri" w:cs="Arial"/>
          <w:b/>
          <w:color w:val="auto"/>
          <w:szCs w:val="24"/>
        </w:rPr>
      </w:pPr>
      <w:r w:rsidRPr="0033323A">
        <w:rPr>
          <w:rFonts w:eastAsia="Calibri" w:cs="Arial"/>
          <w:b/>
          <w:color w:val="auto"/>
          <w:szCs w:val="24"/>
        </w:rPr>
        <w:t>If time for parole hearings is now included, please can we have an option to record such on nDelius. At present you can only record 'parole hearing decision received' not parole hearing attended</w:t>
      </w:r>
      <w:r>
        <w:rPr>
          <w:rFonts w:eastAsia="Calibri" w:cs="Arial"/>
          <w:b/>
          <w:color w:val="auto"/>
          <w:szCs w:val="24"/>
        </w:rPr>
        <w:t>?</w:t>
      </w:r>
    </w:p>
    <w:p w14:paraId="716753E9" w14:textId="77777777" w:rsidR="00A61CF3" w:rsidRPr="006D3D77" w:rsidRDefault="00A61CF3" w:rsidP="00A61CF3">
      <w:pPr>
        <w:spacing w:line="257" w:lineRule="auto"/>
        <w:rPr>
          <w:rFonts w:eastAsia="Calibri" w:cs="Arial"/>
          <w:bCs/>
          <w:color w:val="auto"/>
          <w:szCs w:val="24"/>
        </w:rPr>
      </w:pPr>
      <w:r w:rsidRPr="00EF5943">
        <w:rPr>
          <w:rFonts w:eastAsia="Calibri" w:cs="Arial"/>
          <w:bCs/>
          <w:color w:val="auto"/>
          <w:szCs w:val="24"/>
        </w:rPr>
        <w:t xml:space="preserve">There is no need to record parole hearings on nDelius to draw the points for this activity into WMT. The points for WMT will now automatically include the points (for relevant cases) for Parole Reports, </w:t>
      </w:r>
      <w:r>
        <w:rPr>
          <w:rFonts w:eastAsia="Calibri" w:cs="Arial"/>
          <w:bCs/>
          <w:color w:val="auto"/>
          <w:szCs w:val="24"/>
        </w:rPr>
        <w:t>A</w:t>
      </w:r>
      <w:r w:rsidRPr="00EF5943">
        <w:rPr>
          <w:rFonts w:eastAsia="Calibri" w:cs="Arial"/>
          <w:bCs/>
          <w:color w:val="auto"/>
          <w:szCs w:val="24"/>
        </w:rPr>
        <w:t>ddendums and Oral Hearings.</w:t>
      </w:r>
    </w:p>
    <w:p w14:paraId="52F833D3" w14:textId="77777777" w:rsidR="00A61CF3" w:rsidRPr="006D3D77" w:rsidRDefault="00A61CF3" w:rsidP="00A61CF3">
      <w:pPr>
        <w:spacing w:line="257" w:lineRule="auto"/>
        <w:rPr>
          <w:rFonts w:cs="Arial"/>
          <w:color w:val="auto"/>
          <w:szCs w:val="24"/>
        </w:rPr>
      </w:pPr>
      <w:r w:rsidRPr="006D3D77">
        <w:rPr>
          <w:rFonts w:eastAsia="Calibri" w:cs="Arial"/>
          <w:b/>
          <w:color w:val="auto"/>
          <w:szCs w:val="24"/>
        </w:rPr>
        <w:t xml:space="preserve">Do the ad hoc reviews of OASys due to risk or changes get </w:t>
      </w:r>
      <w:proofErr w:type="gramStart"/>
      <w:r w:rsidRPr="006D3D77">
        <w:rPr>
          <w:rFonts w:eastAsia="Calibri" w:cs="Arial"/>
          <w:b/>
          <w:color w:val="auto"/>
          <w:szCs w:val="24"/>
        </w:rPr>
        <w:t>taken into account</w:t>
      </w:r>
      <w:proofErr w:type="gramEnd"/>
      <w:r w:rsidRPr="006D3D77">
        <w:rPr>
          <w:rFonts w:eastAsia="Calibri" w:cs="Arial"/>
          <w:b/>
          <w:color w:val="auto"/>
          <w:szCs w:val="24"/>
        </w:rPr>
        <w:t>?</w:t>
      </w:r>
    </w:p>
    <w:p w14:paraId="16E91586" w14:textId="77777777" w:rsidR="00A61CF3" w:rsidRPr="000C5EFF" w:rsidRDefault="00A61CF3" w:rsidP="00A61CF3">
      <w:pPr>
        <w:spacing w:line="257" w:lineRule="auto"/>
        <w:rPr>
          <w:rFonts w:cs="Arial"/>
          <w:szCs w:val="24"/>
        </w:rPr>
      </w:pPr>
      <w:r w:rsidRPr="000C5EFF">
        <w:rPr>
          <w:rFonts w:eastAsia="Calibri" w:cs="Arial"/>
          <w:szCs w:val="24"/>
        </w:rPr>
        <w:t>Yes, they do, and we have included assumptions that each case will have one review of their OASys (in addition to the Initial Sentence Plan and Termination OASys). The WMT cannot reflect the reality of individual cases however where the</w:t>
      </w:r>
      <w:r>
        <w:rPr>
          <w:rFonts w:eastAsia="Calibri" w:cs="Arial"/>
          <w:szCs w:val="24"/>
        </w:rPr>
        <w:t>re</w:t>
      </w:r>
      <w:r w:rsidRPr="000C5EFF">
        <w:rPr>
          <w:rFonts w:eastAsia="Calibri" w:cs="Arial"/>
          <w:szCs w:val="24"/>
        </w:rPr>
        <w:t xml:space="preserve"> may be a requirement to review an OASys more than once. Responsive time has been built into the WMT which may support the additional time requirement for more than one OASys review during the management of a PoP. </w:t>
      </w:r>
    </w:p>
    <w:p w14:paraId="06EB706D" w14:textId="77777777" w:rsidR="00A61CF3" w:rsidRPr="006D3D77" w:rsidRDefault="00A61CF3" w:rsidP="00A61CF3">
      <w:pPr>
        <w:rPr>
          <w:rFonts w:cs="Arial"/>
          <w:b/>
          <w:bCs/>
          <w:color w:val="auto"/>
          <w:szCs w:val="24"/>
        </w:rPr>
      </w:pPr>
      <w:r w:rsidRPr="006D3D77">
        <w:rPr>
          <w:rFonts w:cs="Arial"/>
          <w:b/>
          <w:bCs/>
          <w:color w:val="auto"/>
          <w:szCs w:val="24"/>
        </w:rPr>
        <w:t>PQIPs will be doing OASys and Parole Reports/Parole addendums/Oral hearings on co-worked cases. Is this reflected within their WMT points for co-worked cases?</w:t>
      </w:r>
    </w:p>
    <w:p w14:paraId="59A51246" w14:textId="43FF7E22" w:rsidR="00A61CF3" w:rsidRDefault="00A61CF3" w:rsidP="00C7598D">
      <w:pPr>
        <w:rPr>
          <w:rFonts w:cs="Arial"/>
          <w:color w:val="auto"/>
          <w:szCs w:val="24"/>
        </w:rPr>
      </w:pPr>
      <w:r w:rsidRPr="000C5EFF">
        <w:rPr>
          <w:rFonts w:cs="Arial"/>
          <w:color w:val="auto"/>
          <w:szCs w:val="24"/>
        </w:rPr>
        <w:t xml:space="preserve">This time is included in the overall </w:t>
      </w:r>
      <w:proofErr w:type="spellStart"/>
      <w:r w:rsidRPr="000C5EFF">
        <w:rPr>
          <w:rFonts w:cs="Arial"/>
          <w:color w:val="auto"/>
          <w:szCs w:val="24"/>
        </w:rPr>
        <w:t>PQiP</w:t>
      </w:r>
      <w:proofErr w:type="spellEnd"/>
      <w:r w:rsidRPr="000C5EFF">
        <w:rPr>
          <w:rFonts w:cs="Arial"/>
          <w:color w:val="auto"/>
          <w:szCs w:val="24"/>
        </w:rPr>
        <w:t xml:space="preserve"> reductions</w:t>
      </w:r>
      <w:r w:rsidR="00C7598D">
        <w:rPr>
          <w:rFonts w:cs="Arial"/>
          <w:color w:val="auto"/>
          <w:szCs w:val="24"/>
        </w:rPr>
        <w:t xml:space="preserve"> which were increased in July 2022 to reflect the time required for co-working as part of a </w:t>
      </w:r>
      <w:proofErr w:type="spellStart"/>
      <w:r w:rsidR="00C7598D">
        <w:rPr>
          <w:rFonts w:cs="Arial"/>
          <w:color w:val="auto"/>
          <w:szCs w:val="24"/>
        </w:rPr>
        <w:t>PQiP</w:t>
      </w:r>
      <w:proofErr w:type="spellEnd"/>
      <w:r w:rsidR="00C7598D">
        <w:rPr>
          <w:rFonts w:cs="Arial"/>
          <w:color w:val="auto"/>
          <w:szCs w:val="24"/>
        </w:rPr>
        <w:t xml:space="preserve"> learning journey. This changes also means that </w:t>
      </w:r>
      <w:proofErr w:type="spellStart"/>
      <w:r w:rsidR="00C7598D">
        <w:rPr>
          <w:rFonts w:cs="Arial"/>
          <w:color w:val="auto"/>
          <w:szCs w:val="24"/>
        </w:rPr>
        <w:t>PQiPs</w:t>
      </w:r>
      <w:proofErr w:type="spellEnd"/>
      <w:r w:rsidR="00C7598D">
        <w:rPr>
          <w:rFonts w:cs="Arial"/>
          <w:color w:val="auto"/>
          <w:szCs w:val="24"/>
        </w:rPr>
        <w:t xml:space="preserve"> should not be using CMS to record co-working activity. </w:t>
      </w:r>
    </w:p>
    <w:p w14:paraId="3B96B8DE" w14:textId="77777777" w:rsidR="001B5209" w:rsidRPr="000C5EFF" w:rsidRDefault="001B5209" w:rsidP="00C7598D">
      <w:pPr>
        <w:rPr>
          <w:rFonts w:cs="Arial"/>
          <w:szCs w:val="24"/>
        </w:rPr>
      </w:pPr>
    </w:p>
    <w:p w14:paraId="4A79E708" w14:textId="68F34EE1" w:rsidR="00C41D85" w:rsidRPr="00C41D85" w:rsidRDefault="00493395" w:rsidP="00C41D85">
      <w:pPr>
        <w:pStyle w:val="Heading1"/>
      </w:pPr>
      <w:bookmarkStart w:id="12" w:name="_Toc122008601"/>
      <w:r>
        <w:t xml:space="preserve">Other Miscellaneous Questions (Tiers, </w:t>
      </w:r>
      <w:r w:rsidR="00C41D85">
        <w:t>Prioritisation Framework, etc)</w:t>
      </w:r>
      <w:bookmarkEnd w:id="12"/>
    </w:p>
    <w:p w14:paraId="2C681C73" w14:textId="77777777" w:rsidR="00C41D85" w:rsidRPr="00C41D85" w:rsidRDefault="00C41D85" w:rsidP="00C41D85">
      <w:pPr>
        <w:spacing w:line="257" w:lineRule="auto"/>
        <w:rPr>
          <w:rFonts w:cs="Arial"/>
          <w:color w:val="auto"/>
          <w:szCs w:val="24"/>
        </w:rPr>
      </w:pPr>
      <w:r w:rsidRPr="00C41D85">
        <w:rPr>
          <w:rFonts w:eastAsia="Calibri" w:cs="Arial"/>
          <w:b/>
          <w:color w:val="auto"/>
          <w:szCs w:val="24"/>
        </w:rPr>
        <w:t>What, if anything, is going to be put into place to reflect those areas in 'amber' or 'red' designations - it is hard to use WMT in these circumstances as we are told it is not reflective of BAU, but this is not particularly helpful to OMs who only have this tool to reflect workload?</w:t>
      </w:r>
    </w:p>
    <w:p w14:paraId="31184238" w14:textId="67D21B79" w:rsidR="00C41D85" w:rsidRPr="000C5EFF" w:rsidRDefault="00C41D85" w:rsidP="00C41D85">
      <w:pPr>
        <w:spacing w:line="257" w:lineRule="auto"/>
        <w:rPr>
          <w:rFonts w:cs="Arial"/>
          <w:szCs w:val="24"/>
        </w:rPr>
      </w:pPr>
      <w:r w:rsidRPr="000C5EFF">
        <w:rPr>
          <w:rFonts w:eastAsia="Calibri" w:cs="Arial"/>
          <w:szCs w:val="24"/>
        </w:rPr>
        <w:t>We recognise that the Prioritisation Framework (amber or red) means that the WMT measure is less valid</w:t>
      </w:r>
      <w:r w:rsidR="00C7598D">
        <w:rPr>
          <w:rFonts w:eastAsia="Calibri" w:cs="Arial"/>
          <w:szCs w:val="24"/>
        </w:rPr>
        <w:t xml:space="preserve"> as you move away from ‘green’</w:t>
      </w:r>
      <w:r w:rsidRPr="000C5EFF">
        <w:rPr>
          <w:rFonts w:eastAsia="Calibri" w:cs="Arial"/>
          <w:szCs w:val="24"/>
        </w:rPr>
        <w:t xml:space="preserve">, nor does the WMT adapt to </w:t>
      </w:r>
      <w:r w:rsidRPr="000C5EFF">
        <w:rPr>
          <w:rFonts w:eastAsia="Calibri" w:cs="Arial"/>
          <w:szCs w:val="24"/>
        </w:rPr>
        <w:lastRenderedPageBreak/>
        <w:t>show the workload against expectations at these different levels. The WMT Team are currently investigating options for how we might produce a ‘responsive WMT’ figure to reflect the changes in practice expectations and requirements at amber or red. To avoid setting expectations however, this is a technically challenging piece of work and it is not clear yet whether it is possible (fully or in part) to achieve.</w:t>
      </w:r>
    </w:p>
    <w:p w14:paraId="5686754F" w14:textId="77777777" w:rsidR="00C41D85" w:rsidRPr="00C41D85" w:rsidRDefault="00C41D85" w:rsidP="00C41D85">
      <w:pPr>
        <w:spacing w:line="257" w:lineRule="auto"/>
        <w:rPr>
          <w:rFonts w:cs="Arial"/>
          <w:color w:val="auto"/>
          <w:szCs w:val="24"/>
        </w:rPr>
      </w:pPr>
      <w:r w:rsidRPr="00C41D85">
        <w:rPr>
          <w:rFonts w:eastAsia="Calibri" w:cs="Arial"/>
          <w:b/>
          <w:color w:val="auto"/>
          <w:szCs w:val="24"/>
        </w:rPr>
        <w:t>What is a Tier C case?</w:t>
      </w:r>
    </w:p>
    <w:p w14:paraId="7F4F2DA3" w14:textId="77777777" w:rsidR="00C41D85" w:rsidRPr="000C5EFF" w:rsidRDefault="00C41D85" w:rsidP="00C41D85">
      <w:pPr>
        <w:spacing w:line="257" w:lineRule="auto"/>
        <w:rPr>
          <w:rFonts w:cs="Arial"/>
          <w:szCs w:val="24"/>
        </w:rPr>
      </w:pPr>
      <w:r w:rsidRPr="000C5EFF">
        <w:rPr>
          <w:rFonts w:eastAsia="Calibri" w:cs="Arial"/>
          <w:szCs w:val="24"/>
        </w:rPr>
        <w:t xml:space="preserve">The Unified Tiering Model was implemented for unification of Probation Services in July 2021. This provides a way of managing a unified caseload. The tier is represented by a letter and a number (e.g., A3). The letter represents the ‘Assess &amp; Protect’ element of tiering – relating to risk of serious harm or RSR, MAPPA and ‘additional factors’ which impact on the risk management of the case. The number represents the ‘Change’ element of tiering – relating to criminogenic needs, OGRS and Integrated Offender Management. </w:t>
      </w:r>
    </w:p>
    <w:p w14:paraId="1B96D388" w14:textId="77777777" w:rsidR="00C41D85" w:rsidRPr="000C5EFF" w:rsidRDefault="00C41D85" w:rsidP="00C41D85">
      <w:pPr>
        <w:spacing w:line="257" w:lineRule="auto"/>
        <w:rPr>
          <w:rFonts w:cs="Arial"/>
          <w:szCs w:val="24"/>
        </w:rPr>
      </w:pPr>
      <w:r w:rsidRPr="000C5EFF">
        <w:rPr>
          <w:rFonts w:eastAsia="Calibri" w:cs="Arial"/>
          <w:szCs w:val="24"/>
        </w:rPr>
        <w:t xml:space="preserve">A tier C case would be a medium risk of serious harm (or an RSR between 3 and 6.99). They may also be MAPPA Level 1 and have up to two additional factors. </w:t>
      </w:r>
    </w:p>
    <w:p w14:paraId="1CD0B4E1" w14:textId="77777777" w:rsidR="008036B6" w:rsidRDefault="00C41D85" w:rsidP="00F73E89">
      <w:pPr>
        <w:spacing w:line="257" w:lineRule="auto"/>
        <w:rPr>
          <w:rFonts w:eastAsia="Calibri" w:cs="Arial"/>
          <w:szCs w:val="24"/>
        </w:rPr>
      </w:pPr>
      <w:r w:rsidRPr="000C5EFF">
        <w:rPr>
          <w:rFonts w:eastAsia="Calibri" w:cs="Arial"/>
          <w:szCs w:val="24"/>
        </w:rPr>
        <w:t xml:space="preserve">For more information on the Unified Tiering Model please visit the </w:t>
      </w:r>
      <w:hyperlink r:id="rId26">
        <w:proofErr w:type="spellStart"/>
        <w:r w:rsidRPr="000C5EFF">
          <w:rPr>
            <w:rStyle w:val="Hyperlink"/>
            <w:rFonts w:eastAsia="Calibri" w:cs="Arial"/>
            <w:szCs w:val="24"/>
          </w:rPr>
          <w:t>EQUiP</w:t>
        </w:r>
        <w:proofErr w:type="spellEnd"/>
        <w:r w:rsidRPr="000C5EFF">
          <w:rPr>
            <w:rStyle w:val="Hyperlink"/>
            <w:rFonts w:eastAsia="Calibri" w:cs="Arial"/>
            <w:szCs w:val="24"/>
          </w:rPr>
          <w:t xml:space="preserve"> page</w:t>
        </w:r>
      </w:hyperlink>
      <w:r w:rsidRPr="000C5EFF">
        <w:rPr>
          <w:rFonts w:eastAsia="Calibri" w:cs="Arial"/>
          <w:szCs w:val="24"/>
        </w:rPr>
        <w:t xml:space="preserve">. </w:t>
      </w:r>
    </w:p>
    <w:p w14:paraId="7A856F51" w14:textId="7D26BA13" w:rsidR="0010166E" w:rsidRPr="00C42506" w:rsidRDefault="0010166E" w:rsidP="00F73E89">
      <w:pPr>
        <w:spacing w:line="257" w:lineRule="auto"/>
        <w:rPr>
          <w:rFonts w:cs="Arial"/>
          <w:szCs w:val="24"/>
        </w:rPr>
        <w:sectPr w:rsidR="0010166E" w:rsidRPr="00C42506" w:rsidSect="004C270D">
          <w:pgSz w:w="11906" w:h="16838"/>
          <w:pgMar w:top="284" w:right="1440" w:bottom="1134" w:left="1440" w:header="709" w:footer="709" w:gutter="0"/>
          <w:cols w:space="708"/>
          <w:docGrid w:linePitch="360"/>
        </w:sectPr>
      </w:pPr>
    </w:p>
    <w:p w14:paraId="79DBA809" w14:textId="0408ED03" w:rsidR="00540553" w:rsidRDefault="00540553" w:rsidP="00540553">
      <w:pPr>
        <w:pStyle w:val="Heading1"/>
      </w:pPr>
      <w:bookmarkStart w:id="13" w:name="_Toc122008602"/>
      <w:r>
        <w:lastRenderedPageBreak/>
        <w:t>Appendices</w:t>
      </w:r>
      <w:bookmarkEnd w:id="13"/>
    </w:p>
    <w:p w14:paraId="65792DE1" w14:textId="4E411ED1" w:rsidR="00546DC6" w:rsidRPr="002750F0" w:rsidRDefault="00546DC6" w:rsidP="00546DC6">
      <w:pPr>
        <w:rPr>
          <w:b/>
          <w:bCs/>
        </w:rPr>
      </w:pPr>
      <w:r w:rsidRPr="002750F0">
        <w:rPr>
          <w:b/>
          <w:bCs/>
        </w:rPr>
        <w:t xml:space="preserve">Please note that all appendices can also be found in the regional packs sent out to staff. You can access these here </w:t>
      </w:r>
      <w:r w:rsidRPr="002750F0">
        <w:rPr>
          <w:rFonts w:ascii="Wingdings" w:eastAsia="Wingdings" w:hAnsi="Wingdings" w:cs="Wingdings"/>
          <w:b/>
          <w:bCs/>
        </w:rPr>
        <w:t>à</w:t>
      </w:r>
      <w:r w:rsidRPr="002750F0">
        <w:rPr>
          <w:b/>
          <w:bCs/>
        </w:rPr>
        <w:t xml:space="preserve"> (</w:t>
      </w:r>
      <w:hyperlink r:id="rId27" w:history="1">
        <w:r w:rsidR="002750F0" w:rsidRPr="002750F0">
          <w:rPr>
            <w:rStyle w:val="Hyperlink"/>
            <w:rFonts w:cs="Arial"/>
            <w:b/>
            <w:bCs/>
            <w:szCs w:val="24"/>
          </w:rPr>
          <w:t>https://welcome-hub.hmppsintranet.org.uk/my-work/my-service/sentence-management-em/workload-measurement-tool-wmt/</w:t>
        </w:r>
      </w:hyperlink>
      <w:r w:rsidRPr="002750F0">
        <w:rPr>
          <w:rStyle w:val="Hyperlink"/>
          <w:rFonts w:cs="Arial"/>
          <w:b/>
          <w:bCs/>
          <w:szCs w:val="24"/>
        </w:rPr>
        <w:t>)</w:t>
      </w:r>
    </w:p>
    <w:p w14:paraId="3D07E54D" w14:textId="72993037" w:rsidR="00C41D85" w:rsidRDefault="00574DCD" w:rsidP="00540553">
      <w:pPr>
        <w:pStyle w:val="Heading2"/>
      </w:pPr>
      <w:bookmarkStart w:id="14" w:name="_Toc122008603"/>
      <w:r>
        <w:t>Appendi</w:t>
      </w:r>
      <w:r w:rsidR="00540553">
        <w:t>x</w:t>
      </w:r>
      <w:r>
        <w:t xml:space="preserve"> A – Points Change</w:t>
      </w:r>
      <w:r w:rsidR="002142A0">
        <w:t xml:space="preserve"> Table</w:t>
      </w:r>
      <w:bookmarkEnd w:id="14"/>
    </w:p>
    <w:p w14:paraId="62623A8B" w14:textId="7273265A" w:rsidR="002142A0" w:rsidRPr="002142A0" w:rsidRDefault="002142A0" w:rsidP="002142A0">
      <w:pPr>
        <w:spacing w:after="0" w:line="240" w:lineRule="auto"/>
        <w:textAlignment w:val="baseline"/>
        <w:rPr>
          <w:rFonts w:eastAsia="Times New Roman" w:cs="Arial"/>
          <w:color w:val="000000"/>
          <w:sz w:val="18"/>
          <w:szCs w:val="18"/>
          <w:lang w:eastAsia="en-GB"/>
        </w:rPr>
      </w:pPr>
      <w:r w:rsidRPr="002142A0">
        <w:rPr>
          <w:rFonts w:eastAsia="Times New Roman" w:cs="Arial"/>
          <w:color w:val="auto"/>
          <w:szCs w:val="24"/>
          <w:lang w:eastAsia="en-GB"/>
        </w:rPr>
        <w:t>We have provided the old and new WMT points per month for each Tier (wither Community, Licence and Custody). For reference, the custody points have not been changed as a review of the activity and timings for custody-based work was out of scope for the current review.  </w:t>
      </w:r>
    </w:p>
    <w:p w14:paraId="6D6CDD68" w14:textId="72E46871" w:rsidR="002142A0" w:rsidRDefault="002142A0" w:rsidP="002142A0">
      <w:pPr>
        <w:spacing w:after="0" w:line="240" w:lineRule="auto"/>
        <w:textAlignment w:val="baseline"/>
        <w:rPr>
          <w:rFonts w:eastAsia="Times New Roman" w:cs="Arial"/>
          <w:color w:val="auto"/>
          <w:szCs w:val="24"/>
          <w:lang w:eastAsia="en-GB"/>
        </w:rPr>
      </w:pPr>
      <w:r w:rsidRPr="002142A0">
        <w:rPr>
          <w:rFonts w:eastAsia="Times New Roman" w:cs="Arial"/>
          <w:color w:val="auto"/>
          <w:szCs w:val="24"/>
          <w:lang w:eastAsia="en-GB"/>
        </w:rPr>
        <w:t xml:space="preserve">These are provided in detailed regional briefing packs, which are also available on the Welcome Hub. The information will also be provided in updated WMT guidance and FAQ documents on </w:t>
      </w:r>
      <w:proofErr w:type="spellStart"/>
      <w:r w:rsidRPr="002142A0">
        <w:rPr>
          <w:rFonts w:eastAsia="Times New Roman" w:cs="Arial"/>
          <w:color w:val="auto"/>
          <w:szCs w:val="24"/>
          <w:lang w:eastAsia="en-GB"/>
        </w:rPr>
        <w:t>EQuiP.</w:t>
      </w:r>
      <w:proofErr w:type="spellEnd"/>
      <w:r w:rsidRPr="002142A0">
        <w:rPr>
          <w:rFonts w:eastAsia="Times New Roman" w:cs="Arial"/>
          <w:color w:val="auto"/>
          <w:szCs w:val="24"/>
          <w:lang w:eastAsia="en-GB"/>
        </w:rPr>
        <w:t>  </w:t>
      </w:r>
    </w:p>
    <w:p w14:paraId="3F87B3F5" w14:textId="77777777" w:rsidR="002142A0" w:rsidRPr="002142A0" w:rsidRDefault="002142A0" w:rsidP="002142A0">
      <w:pPr>
        <w:spacing w:after="0" w:line="240" w:lineRule="auto"/>
        <w:textAlignment w:val="baseline"/>
        <w:rPr>
          <w:rFonts w:eastAsia="Times New Roman" w:cs="Arial"/>
          <w:color w:val="000000"/>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5"/>
        <w:gridCol w:w="788"/>
        <w:gridCol w:w="788"/>
        <w:gridCol w:w="56"/>
        <w:gridCol w:w="732"/>
        <w:gridCol w:w="116"/>
        <w:gridCol w:w="680"/>
        <w:gridCol w:w="172"/>
        <w:gridCol w:w="615"/>
        <w:gridCol w:w="230"/>
        <w:gridCol w:w="558"/>
        <w:gridCol w:w="288"/>
        <w:gridCol w:w="500"/>
        <w:gridCol w:w="346"/>
        <w:gridCol w:w="442"/>
        <w:gridCol w:w="403"/>
        <w:gridCol w:w="383"/>
        <w:gridCol w:w="463"/>
        <w:gridCol w:w="325"/>
        <w:gridCol w:w="521"/>
        <w:gridCol w:w="267"/>
        <w:gridCol w:w="580"/>
        <w:gridCol w:w="208"/>
        <w:gridCol w:w="637"/>
        <w:gridCol w:w="149"/>
        <w:gridCol w:w="696"/>
        <w:gridCol w:w="90"/>
        <w:gridCol w:w="760"/>
        <w:gridCol w:w="28"/>
        <w:gridCol w:w="816"/>
        <w:gridCol w:w="912"/>
        <w:gridCol w:w="58"/>
      </w:tblGrid>
      <w:tr w:rsidR="002142A0" w:rsidRPr="002142A0" w14:paraId="5B198C20" w14:textId="77777777" w:rsidTr="002142A0">
        <w:trPr>
          <w:trHeight w:val="525"/>
        </w:trPr>
        <w:tc>
          <w:tcPr>
            <w:tcW w:w="15840" w:type="dxa"/>
            <w:gridSpan w:val="32"/>
            <w:tcBorders>
              <w:top w:val="single" w:sz="6" w:space="0" w:color="FFFFFF"/>
              <w:left w:val="single" w:sz="6" w:space="0" w:color="FFFFFF"/>
              <w:bottom w:val="single" w:sz="24" w:space="0" w:color="FFFFFF"/>
              <w:right w:val="single" w:sz="6" w:space="0" w:color="FFFFFF"/>
            </w:tcBorders>
            <w:shd w:val="clear" w:color="auto" w:fill="B4C6E7"/>
            <w:vAlign w:val="center"/>
            <w:hideMark/>
          </w:tcPr>
          <w:p w14:paraId="0476C2BD" w14:textId="77777777" w:rsidR="002142A0" w:rsidRPr="002142A0" w:rsidRDefault="002142A0" w:rsidP="002142A0">
            <w:pPr>
              <w:spacing w:after="0" w:line="240" w:lineRule="auto"/>
              <w:textAlignment w:val="baseline"/>
              <w:divId w:val="467012819"/>
              <w:rPr>
                <w:rFonts w:ascii="Times New Roman" w:eastAsia="Times New Roman" w:hAnsi="Times New Roman" w:cs="Times New Roman"/>
                <w:color w:val="000000"/>
                <w:szCs w:val="24"/>
                <w:lang w:eastAsia="en-GB"/>
              </w:rPr>
            </w:pPr>
            <w:r w:rsidRPr="002142A0">
              <w:rPr>
                <w:rFonts w:ascii="Calibri" w:eastAsia="Times New Roman" w:hAnsi="Calibri" w:cs="Calibri"/>
                <w:b/>
                <w:bCs/>
                <w:color w:val="auto"/>
                <w:szCs w:val="24"/>
                <w:lang w:eastAsia="en-GB"/>
              </w:rPr>
              <w:t>Community Order / Suspended Sentence Order</w:t>
            </w:r>
            <w:r w:rsidRPr="002142A0">
              <w:rPr>
                <w:rFonts w:ascii="Calibri" w:eastAsia="Times New Roman" w:hAnsi="Calibri" w:cs="Calibri"/>
                <w:color w:val="auto"/>
                <w:szCs w:val="24"/>
                <w:lang w:eastAsia="en-GB"/>
              </w:rPr>
              <w:t> </w:t>
            </w:r>
          </w:p>
        </w:tc>
      </w:tr>
      <w:tr w:rsidR="002142A0" w:rsidRPr="002142A0" w14:paraId="74DE61B0" w14:textId="77777777" w:rsidTr="002142A0">
        <w:trPr>
          <w:trHeight w:val="240"/>
        </w:trPr>
        <w:tc>
          <w:tcPr>
            <w:tcW w:w="1845" w:type="dxa"/>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7E217BB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Tier </w:t>
            </w:r>
          </w:p>
        </w:tc>
        <w:tc>
          <w:tcPr>
            <w:tcW w:w="705" w:type="dxa"/>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65932DD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A3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5A5334C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A2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451D7B2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A1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70B845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A0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FE0649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B3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4E7F6858"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B2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08D2C50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B1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8DC39F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B0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53A9601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C3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3D879F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C2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42CC059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C1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7FF84A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C0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0905B0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D3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0D01C28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D2 </w:t>
            </w:r>
          </w:p>
        </w:tc>
        <w:tc>
          <w:tcPr>
            <w:tcW w:w="87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790E02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D1 </w:t>
            </w:r>
          </w:p>
        </w:tc>
        <w:tc>
          <w:tcPr>
            <w:tcW w:w="1005"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BF5197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D0 </w:t>
            </w:r>
          </w:p>
        </w:tc>
      </w:tr>
      <w:tr w:rsidR="002142A0" w:rsidRPr="002142A0" w14:paraId="6A166F1C" w14:textId="77777777" w:rsidTr="002142A0">
        <w:trPr>
          <w:trHeight w:val="240"/>
        </w:trPr>
        <w:tc>
          <w:tcPr>
            <w:tcW w:w="184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256820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Old WMT Points </w:t>
            </w:r>
          </w:p>
        </w:tc>
        <w:tc>
          <w:tcPr>
            <w:tcW w:w="70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BC6AEA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206 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026A59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158 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5AB6DC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146 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C9FD9B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110 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B701A9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146 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66B82BC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273675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102 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6050B22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2D030F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79 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7F2DAD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63 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AC2D1B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50 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EF3F7E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07A290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51 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9845EF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41 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63BDB68"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29 </w:t>
            </w:r>
          </w:p>
        </w:tc>
        <w:tc>
          <w:tcPr>
            <w:tcW w:w="1005"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15D0F0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29 </w:t>
            </w:r>
          </w:p>
        </w:tc>
      </w:tr>
      <w:tr w:rsidR="002142A0" w:rsidRPr="002142A0" w14:paraId="29AB5E37" w14:textId="77777777" w:rsidTr="002142A0">
        <w:trPr>
          <w:trHeight w:val="240"/>
        </w:trPr>
        <w:tc>
          <w:tcPr>
            <w:tcW w:w="1845" w:type="dxa"/>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79B170C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New WMT Points </w:t>
            </w:r>
          </w:p>
        </w:tc>
        <w:tc>
          <w:tcPr>
            <w:tcW w:w="705" w:type="dxa"/>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2740149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128 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6062318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124 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3212F7F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119 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1CC066A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27 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1C2DC71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116 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233AA0D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1B38D41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108 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6E2C24A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27 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2E8624E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6B41B74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74 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532051E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69 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19F3706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2B2CC71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66 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6FDE676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42313D5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49 </w:t>
            </w:r>
          </w:p>
        </w:tc>
        <w:tc>
          <w:tcPr>
            <w:tcW w:w="1005"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760B46E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21 </w:t>
            </w:r>
          </w:p>
        </w:tc>
      </w:tr>
      <w:tr w:rsidR="002142A0" w:rsidRPr="002142A0" w14:paraId="64A45119" w14:textId="77777777" w:rsidTr="002142A0">
        <w:trPr>
          <w:trHeight w:val="240"/>
        </w:trPr>
        <w:tc>
          <w:tcPr>
            <w:tcW w:w="184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E4A1F4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Annual Hours </w:t>
            </w:r>
          </w:p>
        </w:tc>
        <w:tc>
          <w:tcPr>
            <w:tcW w:w="70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6C9DA7B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95.5 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7385D5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92.5 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862AE0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89 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CBBE68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20 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F88105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86.5 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1E82CD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84 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30C9C9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80.5 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5DFB24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20 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1C6555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71 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0C3A58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CB2AA4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51.5 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D3B251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18.5 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10B694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49.5 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DD3AFC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38.5 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D0B21F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36.5 </w:t>
            </w:r>
          </w:p>
        </w:tc>
        <w:tc>
          <w:tcPr>
            <w:tcW w:w="1005"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F239F5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15.5 </w:t>
            </w:r>
          </w:p>
        </w:tc>
      </w:tr>
      <w:tr w:rsidR="002142A0" w:rsidRPr="002142A0" w14:paraId="3AA5C2E7" w14:textId="77777777" w:rsidTr="002142A0">
        <w:trPr>
          <w:trHeight w:val="480"/>
        </w:trPr>
        <w:tc>
          <w:tcPr>
            <w:tcW w:w="1845" w:type="dxa"/>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0EC8286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Monthly Hours </w:t>
            </w:r>
          </w:p>
        </w:tc>
        <w:tc>
          <w:tcPr>
            <w:tcW w:w="705" w:type="dxa"/>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2FC244E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7.32 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ADAB4E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7.09 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359D67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6.83 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886161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1.53 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7B0AF97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6.63 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F10A35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6.44 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C57367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6.17 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8D168C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1.53 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4AE0D6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5.44 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446456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4.22 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76E221D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3.95 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5C3A0F1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1.42 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3A63119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3.8 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05A5EAC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2.95 </w:t>
            </w:r>
          </w:p>
        </w:tc>
        <w:tc>
          <w:tcPr>
            <w:tcW w:w="87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92D8F5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2.8 </w:t>
            </w:r>
          </w:p>
        </w:tc>
        <w:tc>
          <w:tcPr>
            <w:tcW w:w="1005"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73E1DB4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1.19 </w:t>
            </w:r>
          </w:p>
        </w:tc>
      </w:tr>
      <w:tr w:rsidR="002142A0" w:rsidRPr="002142A0" w14:paraId="31C1ED87" w14:textId="77777777" w:rsidTr="002142A0">
        <w:trPr>
          <w:trHeight w:val="180"/>
        </w:trPr>
        <w:tc>
          <w:tcPr>
            <w:tcW w:w="15810" w:type="dxa"/>
            <w:gridSpan w:val="32"/>
            <w:tcBorders>
              <w:top w:val="single" w:sz="6" w:space="0" w:color="FFFFFF"/>
              <w:left w:val="single" w:sz="6" w:space="0" w:color="FFFFFF"/>
              <w:bottom w:val="single" w:sz="24" w:space="0" w:color="FFFFFF"/>
              <w:right w:val="single" w:sz="6" w:space="0" w:color="FFFFFF"/>
            </w:tcBorders>
            <w:shd w:val="clear" w:color="auto" w:fill="B4C6E7"/>
            <w:vAlign w:val="center"/>
            <w:hideMark/>
          </w:tcPr>
          <w:p w14:paraId="0432F3D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b/>
                <w:bCs/>
                <w:color w:val="auto"/>
                <w:szCs w:val="24"/>
                <w:lang w:eastAsia="en-GB"/>
              </w:rPr>
              <w:t>Post-Release Licence</w:t>
            </w:r>
            <w:r w:rsidRPr="002142A0">
              <w:rPr>
                <w:rFonts w:ascii="Calibri" w:eastAsia="Times New Roman" w:hAnsi="Calibri" w:cs="Calibri"/>
                <w:color w:val="auto"/>
                <w:szCs w:val="24"/>
                <w:lang w:eastAsia="en-GB"/>
              </w:rPr>
              <w:t> </w:t>
            </w:r>
          </w:p>
        </w:tc>
      </w:tr>
      <w:tr w:rsidR="002142A0" w:rsidRPr="002142A0" w14:paraId="78861164" w14:textId="77777777" w:rsidTr="002142A0">
        <w:trPr>
          <w:trHeight w:val="180"/>
        </w:trPr>
        <w:tc>
          <w:tcPr>
            <w:tcW w:w="2655"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77C22D2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Tier </w:t>
            </w:r>
          </w:p>
        </w:tc>
        <w:tc>
          <w:tcPr>
            <w:tcW w:w="810" w:type="dxa"/>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6F4A4A1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A3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0084A6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A2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91B8F1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A1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14C286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A0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01B6341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B3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45F7F1F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B2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540AC51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B1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3C37AF7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B0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3F5427B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C3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1A84D1D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C2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747281E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C1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67EDD36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C0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29D5077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D3 </w:t>
            </w:r>
          </w:p>
        </w:tc>
        <w:tc>
          <w:tcPr>
            <w:tcW w:w="810" w:type="dxa"/>
            <w:gridSpan w:val="2"/>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6C8B43C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D2 </w:t>
            </w:r>
          </w:p>
        </w:tc>
        <w:tc>
          <w:tcPr>
            <w:tcW w:w="810" w:type="dxa"/>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35B41F4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D1 </w:t>
            </w:r>
          </w:p>
        </w:tc>
        <w:tc>
          <w:tcPr>
            <w:tcW w:w="945" w:type="dxa"/>
            <w:tcBorders>
              <w:top w:val="single" w:sz="24" w:space="0" w:color="FFFFFF"/>
              <w:left w:val="single" w:sz="6" w:space="0" w:color="FFFFFF"/>
              <w:bottom w:val="single" w:sz="6" w:space="0" w:color="FFFFFF"/>
              <w:right w:val="single" w:sz="6" w:space="0" w:color="FFFFFF"/>
            </w:tcBorders>
            <w:shd w:val="clear" w:color="auto" w:fill="D2CDD9"/>
            <w:vAlign w:val="center"/>
            <w:hideMark/>
          </w:tcPr>
          <w:p w14:paraId="5A21D078"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D0 </w:t>
            </w:r>
          </w:p>
        </w:tc>
        <w:tc>
          <w:tcPr>
            <w:tcW w:w="0" w:type="auto"/>
            <w:shd w:val="clear" w:color="auto" w:fill="auto"/>
            <w:vAlign w:val="center"/>
            <w:hideMark/>
          </w:tcPr>
          <w:p w14:paraId="5E478354" w14:textId="77777777" w:rsidR="002142A0" w:rsidRPr="002142A0" w:rsidRDefault="002142A0" w:rsidP="002142A0">
            <w:pPr>
              <w:spacing w:after="0" w:line="240" w:lineRule="auto"/>
              <w:rPr>
                <w:rFonts w:ascii="Times New Roman" w:eastAsia="Times New Roman" w:hAnsi="Times New Roman" w:cs="Times New Roman"/>
                <w:color w:val="auto"/>
                <w:sz w:val="20"/>
                <w:szCs w:val="20"/>
                <w:lang w:eastAsia="en-GB"/>
              </w:rPr>
            </w:pPr>
          </w:p>
        </w:tc>
      </w:tr>
      <w:tr w:rsidR="002142A0" w:rsidRPr="002142A0" w14:paraId="084C8569" w14:textId="77777777" w:rsidTr="002142A0">
        <w:trPr>
          <w:trHeight w:val="180"/>
        </w:trPr>
        <w:tc>
          <w:tcPr>
            <w:tcW w:w="2655"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A562E6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Old WMT Points </w:t>
            </w:r>
          </w:p>
        </w:tc>
        <w:tc>
          <w:tcPr>
            <w:tcW w:w="810"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673EEFA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219 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47D738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175 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BC6A87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163 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F389DC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A0A24B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161 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22ECA7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132 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819C5C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119 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FC4D32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CE689E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77 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344C52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04CFE8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4CE51D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A26B78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51 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A5B19F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43 </w:t>
            </w:r>
          </w:p>
        </w:tc>
        <w:tc>
          <w:tcPr>
            <w:tcW w:w="810"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3FF2E5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31 </w:t>
            </w:r>
          </w:p>
        </w:tc>
        <w:tc>
          <w:tcPr>
            <w:tcW w:w="94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FA14F6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0" w:type="auto"/>
            <w:shd w:val="clear" w:color="auto" w:fill="auto"/>
            <w:vAlign w:val="center"/>
            <w:hideMark/>
          </w:tcPr>
          <w:p w14:paraId="3A707BDC" w14:textId="77777777" w:rsidR="002142A0" w:rsidRPr="002142A0" w:rsidRDefault="002142A0" w:rsidP="002142A0">
            <w:pPr>
              <w:spacing w:after="0" w:line="240" w:lineRule="auto"/>
              <w:rPr>
                <w:rFonts w:ascii="Times New Roman" w:eastAsia="Times New Roman" w:hAnsi="Times New Roman" w:cs="Times New Roman"/>
                <w:color w:val="auto"/>
                <w:sz w:val="20"/>
                <w:szCs w:val="20"/>
                <w:lang w:eastAsia="en-GB"/>
              </w:rPr>
            </w:pPr>
          </w:p>
        </w:tc>
      </w:tr>
      <w:tr w:rsidR="002142A0" w:rsidRPr="002142A0" w14:paraId="0D236674" w14:textId="77777777" w:rsidTr="002142A0">
        <w:trPr>
          <w:trHeight w:val="180"/>
        </w:trPr>
        <w:tc>
          <w:tcPr>
            <w:tcW w:w="2655"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7AA6C27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New WMT Points </w:t>
            </w:r>
          </w:p>
        </w:tc>
        <w:tc>
          <w:tcPr>
            <w:tcW w:w="810" w:type="dxa"/>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6A80423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158 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5578840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151 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0B6EEBA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145 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3952FB9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3F8BE51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128 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74DFA30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122 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427D316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117 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57DE41A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048A2ED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84 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4434A3C9"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327C252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5FA9CF1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107A663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63 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42B13DE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46 </w:t>
            </w:r>
          </w:p>
        </w:tc>
        <w:tc>
          <w:tcPr>
            <w:tcW w:w="810" w:type="dxa"/>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24A0978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42 </w:t>
            </w:r>
          </w:p>
        </w:tc>
        <w:tc>
          <w:tcPr>
            <w:tcW w:w="945" w:type="dxa"/>
            <w:tcBorders>
              <w:top w:val="single" w:sz="6" w:space="0" w:color="FFFFFF"/>
              <w:left w:val="single" w:sz="6" w:space="0" w:color="FFFFFF"/>
              <w:bottom w:val="single" w:sz="6" w:space="0" w:color="FFFFFF"/>
              <w:right w:val="single" w:sz="6" w:space="0" w:color="FFFFFF"/>
            </w:tcBorders>
            <w:shd w:val="clear" w:color="auto" w:fill="F2A2B8"/>
            <w:vAlign w:val="center"/>
            <w:hideMark/>
          </w:tcPr>
          <w:p w14:paraId="3FE2740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0" w:type="auto"/>
            <w:shd w:val="clear" w:color="auto" w:fill="auto"/>
            <w:vAlign w:val="center"/>
            <w:hideMark/>
          </w:tcPr>
          <w:p w14:paraId="6D8B1EA4" w14:textId="77777777" w:rsidR="002142A0" w:rsidRPr="002142A0" w:rsidRDefault="002142A0" w:rsidP="002142A0">
            <w:pPr>
              <w:spacing w:after="0" w:line="240" w:lineRule="auto"/>
              <w:rPr>
                <w:rFonts w:ascii="Times New Roman" w:eastAsia="Times New Roman" w:hAnsi="Times New Roman" w:cs="Times New Roman"/>
                <w:color w:val="auto"/>
                <w:sz w:val="20"/>
                <w:szCs w:val="20"/>
                <w:lang w:eastAsia="en-GB"/>
              </w:rPr>
            </w:pPr>
          </w:p>
        </w:tc>
      </w:tr>
      <w:tr w:rsidR="002142A0" w:rsidRPr="002142A0" w14:paraId="39299386" w14:textId="77777777" w:rsidTr="002142A0">
        <w:trPr>
          <w:trHeight w:val="180"/>
        </w:trPr>
        <w:tc>
          <w:tcPr>
            <w:tcW w:w="2655"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21E20C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Annual Hours </w:t>
            </w:r>
          </w:p>
        </w:tc>
        <w:tc>
          <w:tcPr>
            <w:tcW w:w="810"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8DBFAF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118 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A38721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113 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27D760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108.5 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226DC8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7E771B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95.5 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502AD0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91.5 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2B407A8"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87.5 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7F96A16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0B9EF10"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62.5 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0815172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48.5 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2C25DA95"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44.5 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433F4E6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6EB0DD0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47 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121C342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34.5 </w:t>
            </w:r>
          </w:p>
        </w:tc>
        <w:tc>
          <w:tcPr>
            <w:tcW w:w="810"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5F0A8C1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31.5 </w:t>
            </w:r>
          </w:p>
        </w:tc>
        <w:tc>
          <w:tcPr>
            <w:tcW w:w="945" w:type="dxa"/>
            <w:tcBorders>
              <w:top w:val="single" w:sz="6" w:space="0" w:color="FFFFFF"/>
              <w:left w:val="single" w:sz="6" w:space="0" w:color="FFFFFF"/>
              <w:bottom w:val="single" w:sz="6" w:space="0" w:color="FFFFFF"/>
              <w:right w:val="single" w:sz="6" w:space="0" w:color="FFFFFF"/>
            </w:tcBorders>
            <w:shd w:val="clear" w:color="auto" w:fill="EAE8ED"/>
            <w:vAlign w:val="center"/>
            <w:hideMark/>
          </w:tcPr>
          <w:p w14:paraId="32AC73B2"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0" w:type="auto"/>
            <w:shd w:val="clear" w:color="auto" w:fill="auto"/>
            <w:vAlign w:val="center"/>
            <w:hideMark/>
          </w:tcPr>
          <w:p w14:paraId="1CDF2F62" w14:textId="77777777" w:rsidR="002142A0" w:rsidRPr="002142A0" w:rsidRDefault="002142A0" w:rsidP="002142A0">
            <w:pPr>
              <w:spacing w:after="0" w:line="240" w:lineRule="auto"/>
              <w:rPr>
                <w:rFonts w:ascii="Times New Roman" w:eastAsia="Times New Roman" w:hAnsi="Times New Roman" w:cs="Times New Roman"/>
                <w:color w:val="auto"/>
                <w:sz w:val="20"/>
                <w:szCs w:val="20"/>
                <w:lang w:eastAsia="en-GB"/>
              </w:rPr>
            </w:pPr>
          </w:p>
        </w:tc>
      </w:tr>
      <w:tr w:rsidR="002142A0" w:rsidRPr="002142A0" w14:paraId="4DCF168B" w14:textId="77777777" w:rsidTr="002142A0">
        <w:trPr>
          <w:trHeight w:val="360"/>
        </w:trPr>
        <w:tc>
          <w:tcPr>
            <w:tcW w:w="2655"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0B0D5C1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Monthly Hours </w:t>
            </w:r>
          </w:p>
        </w:tc>
        <w:tc>
          <w:tcPr>
            <w:tcW w:w="810" w:type="dxa"/>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1A93959C"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9.05 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2ADF49AE"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8.67 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531A610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8.32 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3609ABC1"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2C0ECCE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7.32 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ED77FD3"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7.02 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3C4FAD8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6.71 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57C1C347"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3F6D587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4.79 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60E735ED"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3.72 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210CB27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3.41 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7F286D1A"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CEE7CC6"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3.6 </w:t>
            </w:r>
          </w:p>
        </w:tc>
        <w:tc>
          <w:tcPr>
            <w:tcW w:w="810" w:type="dxa"/>
            <w:gridSpan w:val="2"/>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74359B5B"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2.65 </w:t>
            </w:r>
          </w:p>
        </w:tc>
        <w:tc>
          <w:tcPr>
            <w:tcW w:w="810" w:type="dxa"/>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4795F3AF"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2.42 </w:t>
            </w:r>
          </w:p>
        </w:tc>
        <w:tc>
          <w:tcPr>
            <w:tcW w:w="945" w:type="dxa"/>
            <w:tcBorders>
              <w:top w:val="single" w:sz="6" w:space="0" w:color="FFFFFF"/>
              <w:left w:val="single" w:sz="6" w:space="0" w:color="FFFFFF"/>
              <w:bottom w:val="single" w:sz="6" w:space="0" w:color="FFFFFF"/>
              <w:right w:val="single" w:sz="6" w:space="0" w:color="FFFFFF"/>
            </w:tcBorders>
            <w:shd w:val="clear" w:color="auto" w:fill="D2CDD9"/>
            <w:vAlign w:val="center"/>
            <w:hideMark/>
          </w:tcPr>
          <w:p w14:paraId="5EB263B4" w14:textId="77777777" w:rsidR="002142A0" w:rsidRPr="002142A0" w:rsidRDefault="002142A0" w:rsidP="002142A0">
            <w:pPr>
              <w:spacing w:after="0" w:line="240" w:lineRule="auto"/>
              <w:textAlignment w:val="baseline"/>
              <w:rPr>
                <w:rFonts w:ascii="Times New Roman" w:eastAsia="Times New Roman" w:hAnsi="Times New Roman" w:cs="Times New Roman"/>
                <w:color w:val="000000"/>
                <w:szCs w:val="24"/>
                <w:lang w:eastAsia="en-GB"/>
              </w:rPr>
            </w:pPr>
            <w:r w:rsidRPr="002142A0">
              <w:rPr>
                <w:rFonts w:ascii="Calibri" w:eastAsia="Times New Roman" w:hAnsi="Calibri" w:cs="Calibri"/>
                <w:color w:val="auto"/>
                <w:szCs w:val="24"/>
                <w:lang w:eastAsia="en-GB"/>
              </w:rPr>
              <w:t>0 </w:t>
            </w:r>
          </w:p>
        </w:tc>
        <w:tc>
          <w:tcPr>
            <w:tcW w:w="0" w:type="auto"/>
            <w:shd w:val="clear" w:color="auto" w:fill="auto"/>
            <w:vAlign w:val="center"/>
            <w:hideMark/>
          </w:tcPr>
          <w:p w14:paraId="7CA7D624" w14:textId="77777777" w:rsidR="002142A0" w:rsidRPr="002142A0" w:rsidRDefault="002142A0" w:rsidP="002142A0">
            <w:pPr>
              <w:spacing w:after="0" w:line="240" w:lineRule="auto"/>
              <w:rPr>
                <w:rFonts w:ascii="Times New Roman" w:eastAsia="Times New Roman" w:hAnsi="Times New Roman" w:cs="Times New Roman"/>
                <w:color w:val="auto"/>
                <w:sz w:val="20"/>
                <w:szCs w:val="20"/>
                <w:lang w:eastAsia="en-GB"/>
              </w:rPr>
            </w:pPr>
          </w:p>
        </w:tc>
      </w:tr>
    </w:tbl>
    <w:p w14:paraId="631FEB8D" w14:textId="77777777" w:rsidR="003B13B2" w:rsidRDefault="003B13B2" w:rsidP="002142A0">
      <w:pPr>
        <w:spacing w:after="0" w:line="240" w:lineRule="auto"/>
        <w:textAlignment w:val="baseline"/>
        <w:rPr>
          <w:rFonts w:ascii="Calibri" w:eastAsia="Times New Roman" w:hAnsi="Calibri" w:cs="Calibri"/>
          <w:color w:val="auto"/>
          <w:szCs w:val="24"/>
          <w:lang w:eastAsia="en-GB"/>
        </w:rPr>
      </w:pPr>
    </w:p>
    <w:p w14:paraId="4624CA73" w14:textId="47A715AA" w:rsidR="001F7B31" w:rsidRDefault="001F7B31">
      <w:pPr>
        <w:rPr>
          <w:rFonts w:ascii="Calibri" w:eastAsia="Times New Roman" w:hAnsi="Calibri" w:cs="Calibri"/>
          <w:color w:val="auto"/>
          <w:szCs w:val="24"/>
          <w:lang w:eastAsia="en-GB"/>
        </w:rPr>
      </w:pPr>
      <w:r>
        <w:rPr>
          <w:rFonts w:ascii="Calibri" w:eastAsia="Times New Roman" w:hAnsi="Calibri" w:cs="Calibri"/>
          <w:color w:val="auto"/>
          <w:szCs w:val="24"/>
          <w:lang w:eastAsia="en-GB"/>
        </w:rPr>
        <w:br w:type="page"/>
      </w:r>
    </w:p>
    <w:p w14:paraId="6FF702AE" w14:textId="77777777" w:rsidR="002750F0" w:rsidRDefault="002750F0" w:rsidP="002750F0">
      <w:pPr>
        <w:rPr>
          <w:rFonts w:ascii="Calibri" w:eastAsia="Times New Roman" w:hAnsi="Calibri" w:cs="Calibri"/>
          <w:color w:val="auto"/>
          <w:szCs w:val="24"/>
          <w:lang w:eastAsia="en-GB"/>
        </w:rPr>
      </w:pPr>
    </w:p>
    <w:p w14:paraId="71D647BC" w14:textId="26B9EF79" w:rsidR="003B13B2" w:rsidRPr="002750F0" w:rsidRDefault="002142A0" w:rsidP="002750F0">
      <w:pPr>
        <w:pStyle w:val="Heading2"/>
        <w:rPr>
          <w:rFonts w:ascii="Calibri" w:eastAsia="Times New Roman" w:hAnsi="Calibri" w:cs="Calibri"/>
          <w:color w:val="auto"/>
          <w:szCs w:val="24"/>
          <w:lang w:eastAsia="en-GB"/>
        </w:rPr>
      </w:pPr>
      <w:r w:rsidRPr="002142A0">
        <w:rPr>
          <w:rFonts w:ascii="Calibri" w:eastAsia="Times New Roman" w:hAnsi="Calibri" w:cs="Calibri"/>
          <w:color w:val="auto"/>
          <w:sz w:val="24"/>
          <w:szCs w:val="24"/>
          <w:lang w:eastAsia="en-GB"/>
        </w:rPr>
        <w:t> </w:t>
      </w:r>
      <w:bookmarkStart w:id="15" w:name="_Toc122008604"/>
      <w:r w:rsidR="003B13B2">
        <w:t>Appendi</w:t>
      </w:r>
      <w:r w:rsidR="002750F0">
        <w:t>x</w:t>
      </w:r>
      <w:r w:rsidR="003B13B2">
        <w:t xml:space="preserve"> B – </w:t>
      </w:r>
      <w:r w:rsidR="00961A9B">
        <w:t>Mandatory Activity Timings</w:t>
      </w:r>
      <w:bookmarkEnd w:id="15"/>
    </w:p>
    <w:p w14:paraId="531A99D6" w14:textId="5A793639" w:rsidR="00406387" w:rsidRPr="00406387" w:rsidRDefault="00473637" w:rsidP="00406387">
      <w:r>
        <w:rPr>
          <w:noProof/>
        </w:rPr>
        <mc:AlternateContent>
          <mc:Choice Requires="wps">
            <w:drawing>
              <wp:anchor distT="0" distB="0" distL="114300" distR="114300" simplePos="0" relativeHeight="251658242" behindDoc="0" locked="0" layoutInCell="1" allowOverlap="1" wp14:anchorId="0B1EA239" wp14:editId="7722053E">
                <wp:simplePos x="0" y="0"/>
                <wp:positionH relativeFrom="margin">
                  <wp:align>left</wp:align>
                </wp:positionH>
                <wp:positionV relativeFrom="paragraph">
                  <wp:posOffset>113665</wp:posOffset>
                </wp:positionV>
                <wp:extent cx="11306750" cy="559435"/>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306750" cy="559435"/>
                        </a:xfrm>
                        <a:prstGeom prst="rect">
                          <a:avLst/>
                        </a:prstGeom>
                      </wps:spPr>
                      <wps:txbx>
                        <w:txbxContent>
                          <w:p w14:paraId="25DDC7B3" w14:textId="77777777" w:rsidR="00BE797F" w:rsidRDefault="00BE797F" w:rsidP="007465DA">
                            <w:pPr>
                              <w:spacing w:line="216" w:lineRule="auto"/>
                              <w:rPr>
                                <w:rFonts w:eastAsiaTheme="majorEastAsia" w:cs="Arial"/>
                                <w:b/>
                                <w:bCs/>
                                <w:color w:val="4472C4" w:themeColor="accent1"/>
                                <w:kern w:val="24"/>
                                <w:sz w:val="48"/>
                                <w:szCs w:val="48"/>
                              </w:rPr>
                            </w:pPr>
                            <w:r>
                              <w:rPr>
                                <w:rFonts w:eastAsiaTheme="majorEastAsia" w:cs="Arial"/>
                                <w:b/>
                                <w:bCs/>
                                <w:color w:val="4472C4" w:themeColor="accent1"/>
                                <w:kern w:val="24"/>
                                <w:sz w:val="48"/>
                                <w:szCs w:val="48"/>
                              </w:rPr>
                              <w:t>Mandatory activity examples</w:t>
                            </w:r>
                          </w:p>
                        </w:txbxContent>
                      </wps:txbx>
                      <wps:bodyPr vert="horz" lIns="0" tIns="0" rIns="0" bIns="0" rtlCol="0" anchor="ctr">
                        <a:normAutofit/>
                      </wps:bodyPr>
                    </wps:wsp>
                  </a:graphicData>
                </a:graphic>
              </wp:anchor>
            </w:drawing>
          </mc:Choice>
          <mc:Fallback>
            <w:pict>
              <v:rect w14:anchorId="0B1EA239" id="Title 1" o:spid="_x0000_s1026" style="position:absolute;margin-left:0;margin-top:8.95pt;width:890.3pt;height:44.05pt;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" filled="f" stroked="f">
                <o:lock v:ext="edit" grouping="t"/>
                <v:textbox inset="0,0,0,0">
                  <w:txbxContent>
                    <w:p w14:paraId="25DDC7B3" w14:textId="77777777" w:rsidR="00BE797F" w:rsidRDefault="00BE797F" w:rsidP="007465DA">
                      <w:pPr>
                        <w:spacing w:line="216" w:lineRule="auto"/>
                        <w:rPr>
                          <w:rFonts w:eastAsiaTheme="majorEastAsia" w:cs="Arial"/>
                          <w:b/>
                          <w:bCs/>
                          <w:color w:val="4472C4" w:themeColor="accent1"/>
                          <w:kern w:val="24"/>
                          <w:sz w:val="48"/>
                          <w:szCs w:val="48"/>
                        </w:rPr>
                      </w:pPr>
                      <w:r>
                        <w:rPr>
                          <w:rFonts w:eastAsiaTheme="majorEastAsia" w:cs="Arial"/>
                          <w:b/>
                          <w:bCs/>
                          <w:color w:val="4472C4" w:themeColor="accent1"/>
                          <w:kern w:val="24"/>
                          <w:sz w:val="48"/>
                          <w:szCs w:val="48"/>
                        </w:rPr>
                        <w:t>Mandatory activity examples</w:t>
                      </w:r>
                    </w:p>
                  </w:txbxContent>
                </v:textbox>
                <w10:wrap anchorx="margin"/>
              </v:rect>
            </w:pict>
          </mc:Fallback>
        </mc:AlternateContent>
      </w:r>
      <w:r w:rsidR="00406387">
        <w:t>   </w:t>
      </w:r>
    </w:p>
    <w:p w14:paraId="1CA0A8E4" w14:textId="448AF63A" w:rsidR="002142A0" w:rsidRPr="002142A0" w:rsidRDefault="002142A0" w:rsidP="002142A0">
      <w:pPr>
        <w:spacing w:after="0" w:line="240" w:lineRule="auto"/>
        <w:textAlignment w:val="baseline"/>
        <w:rPr>
          <w:rFonts w:ascii="Segoe UI" w:eastAsia="Times New Roman" w:hAnsi="Segoe UI" w:cs="Segoe UI"/>
          <w:color w:val="000000"/>
          <w:sz w:val="18"/>
          <w:szCs w:val="18"/>
          <w:lang w:eastAsia="en-GB"/>
        </w:rPr>
      </w:pPr>
    </w:p>
    <w:p w14:paraId="5A7BF6DD" w14:textId="77777777" w:rsidR="002142A0" w:rsidRPr="002142A0" w:rsidRDefault="002142A0" w:rsidP="002142A0">
      <w:pPr>
        <w:spacing w:after="0" w:line="240" w:lineRule="auto"/>
        <w:textAlignment w:val="baseline"/>
        <w:rPr>
          <w:rFonts w:ascii="Segoe UI" w:eastAsia="Times New Roman" w:hAnsi="Segoe UI" w:cs="Segoe UI"/>
          <w:color w:val="2F5496"/>
          <w:sz w:val="18"/>
          <w:szCs w:val="18"/>
          <w:lang w:eastAsia="en-GB"/>
        </w:rPr>
      </w:pPr>
      <w:r w:rsidRPr="002142A0">
        <w:rPr>
          <w:rFonts w:ascii="Calibri Light" w:eastAsia="Times New Roman" w:hAnsi="Calibri Light" w:cs="Calibri Light"/>
          <w:color w:val="2F5496"/>
          <w:sz w:val="32"/>
          <w:szCs w:val="32"/>
          <w:lang w:eastAsia="en-GB"/>
        </w:rPr>
        <w:t> </w:t>
      </w:r>
    </w:p>
    <w:p w14:paraId="0AC56D52" w14:textId="6A90C0D7" w:rsidR="002142A0" w:rsidRPr="002142A0" w:rsidRDefault="007465DA" w:rsidP="002142A0">
      <w:r>
        <w:rPr>
          <w:noProof/>
        </w:rPr>
        <mc:AlternateContent>
          <mc:Choice Requires="wps">
            <w:drawing>
              <wp:anchor distT="0" distB="0" distL="114300" distR="114300" simplePos="0" relativeHeight="251658243" behindDoc="0" locked="0" layoutInCell="1" allowOverlap="1" wp14:anchorId="50B1E8B8" wp14:editId="4444DD33">
                <wp:simplePos x="0" y="0"/>
                <wp:positionH relativeFrom="margin">
                  <wp:align>left</wp:align>
                </wp:positionH>
                <wp:positionV relativeFrom="paragraph">
                  <wp:posOffset>5080</wp:posOffset>
                </wp:positionV>
                <wp:extent cx="9721850" cy="858793"/>
                <wp:effectExtent l="0" t="0" r="0" b="0"/>
                <wp:wrapNone/>
                <wp:docPr id="3" name="Content Placeholder 2">
                  <a:extLst xmlns:a="http://schemas.openxmlformats.org/drawingml/2006/main">
                    <a:ext uri="{FF2B5EF4-FFF2-40B4-BE49-F238E27FC236}">
                      <a16:creationId xmlns:a16="http://schemas.microsoft.com/office/drawing/2014/main" id="{66558220-4782-47E7-A5DD-A25F6F51634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1850" cy="858793"/>
                        </a:xfrm>
                        <a:prstGeom prst="rect">
                          <a:avLst/>
                        </a:prstGeom>
                      </wps:spPr>
                      <wps:txbx>
                        <w:txbxContent>
                          <w:p w14:paraId="48603D08" w14:textId="77777777" w:rsidR="00BE797F" w:rsidRPr="007465DA" w:rsidRDefault="00BE797F" w:rsidP="007465DA">
                            <w:pPr>
                              <w:spacing w:after="120"/>
                              <w:rPr>
                                <w:rFonts w:cs="Arial"/>
                                <w:kern w:val="24"/>
                                <w:szCs w:val="24"/>
                              </w:rPr>
                            </w:pPr>
                            <w:r w:rsidRPr="007465DA">
                              <w:rPr>
                                <w:rFonts w:cs="Arial"/>
                                <w:kern w:val="24"/>
                                <w:szCs w:val="24"/>
                              </w:rPr>
                              <w:t>We have provided the below non-exhaustive examples of activity, including timing and expected frequency to illustrate how the WMT Points have been calculated. It is important to note that the 'Responsive Activity' of up to 30% may cover additional activity required (e.g. a need for a further Child Safeguarding referral). It is also important to note that these times are based on averages – WMT cannot reflect an exact model of activity which occurs for each individual case. </w:t>
                            </w:r>
                          </w:p>
                        </w:txbxContent>
                      </wps:txbx>
                      <wps:bodyPr vert="horz" wrap="square" lIns="0" tIns="0" rIns="0" bIns="0" rtlCol="0" anchor="t">
                        <a:noAutofit/>
                      </wps:bodyPr>
                    </wps:wsp>
                  </a:graphicData>
                </a:graphic>
                <wp14:sizeRelH relativeFrom="margin">
                  <wp14:pctWidth>0</wp14:pctWidth>
                </wp14:sizeRelH>
              </wp:anchor>
            </w:drawing>
          </mc:Choice>
          <mc:Fallback>
            <w:pict>
              <v:rect w14:anchorId="50B1E8B8" id="Content Placeholder 2" o:spid="_x0000_s1027" style="position:absolute;margin-left:0;margin-top:.4pt;width:765.5pt;height:67.6pt;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" filled="f" stroked="f">
                <o:lock v:ext="edit" grouping="t"/>
                <v:textbox inset="0,0,0,0">
                  <w:txbxContent>
                    <w:p w14:paraId="48603D08" w14:textId="77777777" w:rsidR="00BE797F" w:rsidRPr="007465DA" w:rsidRDefault="00BE797F" w:rsidP="007465DA">
                      <w:pPr>
                        <w:spacing w:after="120"/>
                        <w:rPr>
                          <w:rFonts w:cs="Arial"/>
                          <w:kern w:val="24"/>
                          <w:szCs w:val="24"/>
                        </w:rPr>
                      </w:pPr>
                      <w:r w:rsidRPr="007465DA">
                        <w:rPr>
                          <w:rFonts w:cs="Arial"/>
                          <w:kern w:val="24"/>
                          <w:szCs w:val="24"/>
                        </w:rPr>
                        <w:t>We have provided the below non-exhaustive examples of activity, including timing and expected frequency to illustrate how the WMT Points have been calculated. It is important to note that the 'Responsive Activity' of up to 30% may cover additional activity required (e.g. a need for a further Child Safeguarding referral). It is also important to note that these times are based on averages – WMT cannot reflect an exact model of activity which occurs for each individual case. </w:t>
                      </w:r>
                    </w:p>
                  </w:txbxContent>
                </v:textbox>
                <w10:wrap anchorx="margin"/>
              </v:rect>
            </w:pict>
          </mc:Fallback>
        </mc:AlternateContent>
      </w:r>
    </w:p>
    <w:p w14:paraId="5645FD3B" w14:textId="25C6F3CD" w:rsidR="009C2EE1" w:rsidRDefault="00D74D84">
      <w:r>
        <w:rPr>
          <w:noProof/>
        </w:rPr>
        <w:drawing>
          <wp:anchor distT="0" distB="0" distL="114300" distR="114300" simplePos="0" relativeHeight="251658244" behindDoc="0" locked="0" layoutInCell="1" allowOverlap="1" wp14:anchorId="44D28F60" wp14:editId="4B0A1BFD">
            <wp:simplePos x="0" y="0"/>
            <wp:positionH relativeFrom="margin">
              <wp:align>left</wp:align>
            </wp:positionH>
            <wp:positionV relativeFrom="paragraph">
              <wp:posOffset>612255</wp:posOffset>
            </wp:positionV>
            <wp:extent cx="9791573" cy="4488815"/>
            <wp:effectExtent l="0" t="0" r="635" b="6985"/>
            <wp:wrapNone/>
            <wp:docPr id="5" name="table">
              <a:extLst xmlns:a="http://schemas.openxmlformats.org/drawingml/2006/main">
                <a:ext uri="{FF2B5EF4-FFF2-40B4-BE49-F238E27FC236}">
                  <a16:creationId xmlns:a16="http://schemas.microsoft.com/office/drawing/2014/main" id="{575EA2DF-1B12-467C-B87B-A39F918F6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575EA2DF-1B12-467C-B87B-A39F918F67B4}"/>
                        </a:ext>
                      </a:extLst>
                    </pic:cNvPr>
                    <pic:cNvPicPr>
                      <a:picLocks noChangeAspect="1"/>
                    </pic:cNvPicPr>
                  </pic:nvPicPr>
                  <pic:blipFill>
                    <a:blip r:embed="rId28"/>
                    <a:stretch>
                      <a:fillRect/>
                    </a:stretch>
                  </pic:blipFill>
                  <pic:spPr>
                    <a:xfrm>
                      <a:off x="0" y="0"/>
                      <a:ext cx="9791573" cy="4488815"/>
                    </a:xfrm>
                    <a:prstGeom prst="rect">
                      <a:avLst/>
                    </a:prstGeom>
                  </pic:spPr>
                </pic:pic>
              </a:graphicData>
            </a:graphic>
            <wp14:sizeRelH relativeFrom="margin">
              <wp14:pctWidth>0</wp14:pctWidth>
            </wp14:sizeRelH>
            <wp14:sizeRelV relativeFrom="margin">
              <wp14:pctHeight>0</wp14:pctHeight>
            </wp14:sizeRelV>
          </wp:anchor>
        </w:drawing>
      </w:r>
      <w:r w:rsidR="009C2EE1">
        <w:br w:type="page"/>
      </w:r>
    </w:p>
    <w:p w14:paraId="5CE3CA45" w14:textId="279395A2" w:rsidR="00241713" w:rsidRPr="00241713" w:rsidRDefault="009C2EE1" w:rsidP="00241713">
      <w:pPr>
        <w:pStyle w:val="Heading2"/>
      </w:pPr>
      <w:bookmarkStart w:id="16" w:name="_Toc122008605"/>
      <w:r>
        <w:lastRenderedPageBreak/>
        <w:t xml:space="preserve">Appendix </w:t>
      </w:r>
      <w:r w:rsidR="004C5D91">
        <w:t>C</w:t>
      </w:r>
      <w:r>
        <w:t xml:space="preserve"> – CMS </w:t>
      </w:r>
      <w:r w:rsidR="00E9205E">
        <w:t>Activity Timings</w:t>
      </w:r>
      <w:bookmarkEnd w:id="16"/>
    </w:p>
    <w:p w14:paraId="2A41EE84" w14:textId="77777777" w:rsidR="00241713" w:rsidRDefault="00241713" w:rsidP="00241713"/>
    <w:p w14:paraId="27DC3098" w14:textId="0A639B1A" w:rsidR="00241713" w:rsidRPr="00241713" w:rsidRDefault="00241713" w:rsidP="00241713">
      <w:r w:rsidRPr="00241713">
        <w:t>The table below shows the new CMS activity timings against the current CMS timings</w:t>
      </w:r>
    </w:p>
    <w:p w14:paraId="3B3D2AC1" w14:textId="42EC0EDD" w:rsidR="00E9205E" w:rsidRDefault="00241713" w:rsidP="00241713">
      <w:r w:rsidRPr="00241713">
        <w:t xml:space="preserve">This should be read in conjunction with the revised CMS guidance CMS </w:t>
      </w:r>
      <w:proofErr w:type="spellStart"/>
      <w:r w:rsidRPr="00241713">
        <w:t>EQuiP</w:t>
      </w:r>
      <w:proofErr w:type="spellEnd"/>
      <w:r w:rsidRPr="00241713">
        <w:t xml:space="preserve"> link</w:t>
      </w:r>
      <w:r w:rsidR="006F743E">
        <w:t>.</w:t>
      </w:r>
    </w:p>
    <w:tbl>
      <w:tblPr>
        <w:tblW w:w="10060" w:type="dxa"/>
        <w:tblCellMar>
          <w:left w:w="0" w:type="dxa"/>
          <w:right w:w="0" w:type="dxa"/>
        </w:tblCellMar>
        <w:tblLook w:val="04A0" w:firstRow="1" w:lastRow="0" w:firstColumn="1" w:lastColumn="0" w:noHBand="0" w:noVBand="1"/>
      </w:tblPr>
      <w:tblGrid>
        <w:gridCol w:w="4071"/>
        <w:gridCol w:w="1335"/>
        <w:gridCol w:w="1539"/>
        <w:gridCol w:w="1618"/>
        <w:gridCol w:w="1497"/>
      </w:tblGrid>
      <w:tr w:rsidR="00085AB5" w:rsidRPr="00085AB5" w14:paraId="22294C27" w14:textId="77777777" w:rsidTr="45757812">
        <w:trPr>
          <w:trHeight w:val="300"/>
        </w:trPr>
        <w:tc>
          <w:tcPr>
            <w:tcW w:w="4071" w:type="dxa"/>
            <w:tcBorders>
              <w:top w:val="nil"/>
              <w:left w:val="nil"/>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0F386ED" w14:textId="77777777" w:rsidR="00085AB5" w:rsidRPr="00085AB5" w:rsidRDefault="00085AB5" w:rsidP="00085AB5"/>
        </w:tc>
        <w:tc>
          <w:tcPr>
            <w:tcW w:w="449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398BE44D" w14:textId="77777777" w:rsidR="00085AB5" w:rsidRPr="00085AB5" w:rsidRDefault="00085AB5" w:rsidP="00085AB5">
            <w:r w:rsidRPr="00085AB5">
              <w:rPr>
                <w:b/>
                <w:bCs/>
              </w:rPr>
              <w:t>Current CMS timings</w:t>
            </w:r>
          </w:p>
        </w:tc>
        <w:tc>
          <w:tcPr>
            <w:tcW w:w="1497" w:type="dxa"/>
            <w:tcBorders>
              <w:top w:val="nil"/>
              <w:left w:val="single" w:sz="8" w:space="0" w:color="000000" w:themeColor="text1"/>
              <w:bottom w:val="single" w:sz="8" w:space="0" w:color="000000" w:themeColor="text1"/>
              <w:right w:val="nil"/>
            </w:tcBorders>
            <w:shd w:val="clear" w:color="auto" w:fill="auto"/>
            <w:tcMar>
              <w:top w:w="15" w:type="dxa"/>
              <w:left w:w="108" w:type="dxa"/>
              <w:bottom w:w="0" w:type="dxa"/>
              <w:right w:w="108" w:type="dxa"/>
            </w:tcMar>
            <w:vAlign w:val="bottom"/>
            <w:hideMark/>
          </w:tcPr>
          <w:p w14:paraId="46C22C46" w14:textId="77777777" w:rsidR="00085AB5" w:rsidRPr="00085AB5" w:rsidRDefault="00085AB5" w:rsidP="00085AB5"/>
        </w:tc>
      </w:tr>
      <w:tr w:rsidR="00085AB5" w:rsidRPr="00085AB5" w14:paraId="27A9EB50" w14:textId="77777777" w:rsidTr="45757812">
        <w:trPr>
          <w:trHeight w:val="585"/>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255B3C07" w14:textId="77777777" w:rsidR="00085AB5" w:rsidRPr="00085AB5" w:rsidRDefault="00085AB5" w:rsidP="00085AB5">
            <w:pPr>
              <w:rPr>
                <w:sz w:val="22"/>
                <w:szCs w:val="20"/>
              </w:rPr>
            </w:pPr>
            <w:r w:rsidRPr="00085AB5">
              <w:rPr>
                <w:b/>
                <w:bCs/>
                <w:sz w:val="22"/>
                <w:szCs w:val="20"/>
              </w:rPr>
              <w:t>Row Labels</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381A9370" w14:textId="77777777" w:rsidR="00085AB5" w:rsidRPr="00085AB5" w:rsidRDefault="00085AB5" w:rsidP="00085AB5">
            <w:pPr>
              <w:rPr>
                <w:sz w:val="22"/>
                <w:szCs w:val="20"/>
              </w:rPr>
            </w:pPr>
            <w:r w:rsidRPr="00085AB5">
              <w:rPr>
                <w:sz w:val="22"/>
                <w:szCs w:val="20"/>
              </w:rPr>
              <w:t>Low complexity</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6E9700AF" w14:textId="77777777" w:rsidR="00085AB5" w:rsidRPr="00085AB5" w:rsidRDefault="00085AB5" w:rsidP="00085AB5">
            <w:pPr>
              <w:rPr>
                <w:sz w:val="22"/>
                <w:szCs w:val="20"/>
              </w:rPr>
            </w:pPr>
            <w:r w:rsidRPr="00085AB5">
              <w:rPr>
                <w:sz w:val="22"/>
                <w:szCs w:val="20"/>
              </w:rPr>
              <w:t>Med complexity</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320220FA" w14:textId="77777777" w:rsidR="00085AB5" w:rsidRPr="00085AB5" w:rsidRDefault="00085AB5" w:rsidP="00085AB5">
            <w:pPr>
              <w:rPr>
                <w:sz w:val="22"/>
                <w:szCs w:val="20"/>
              </w:rPr>
            </w:pPr>
            <w:r w:rsidRPr="00085AB5">
              <w:rPr>
                <w:sz w:val="22"/>
                <w:szCs w:val="20"/>
              </w:rPr>
              <w:t>High complexity</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0" w:type="dxa"/>
              <w:right w:w="108" w:type="dxa"/>
            </w:tcMar>
            <w:vAlign w:val="bottom"/>
            <w:hideMark/>
          </w:tcPr>
          <w:p w14:paraId="16B7E3C6" w14:textId="77777777" w:rsidR="00085AB5" w:rsidRPr="00085AB5" w:rsidRDefault="00085AB5" w:rsidP="00085AB5">
            <w:pPr>
              <w:rPr>
                <w:sz w:val="22"/>
                <w:szCs w:val="20"/>
              </w:rPr>
            </w:pPr>
            <w:r w:rsidRPr="00085AB5">
              <w:rPr>
                <w:b/>
                <w:bCs/>
                <w:sz w:val="22"/>
                <w:szCs w:val="20"/>
              </w:rPr>
              <w:t>New CMS</w:t>
            </w:r>
          </w:p>
        </w:tc>
      </w:tr>
      <w:tr w:rsidR="00085AB5" w:rsidRPr="00085AB5" w14:paraId="7148A33C"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CB5215F" w14:textId="77777777" w:rsidR="00085AB5" w:rsidRPr="00085AB5" w:rsidRDefault="00085AB5" w:rsidP="00085AB5">
            <w:pPr>
              <w:rPr>
                <w:sz w:val="22"/>
                <w:szCs w:val="20"/>
              </w:rPr>
            </w:pPr>
            <w:r w:rsidRPr="00085AB5">
              <w:rPr>
                <w:sz w:val="22"/>
                <w:szCs w:val="20"/>
              </w:rPr>
              <w:t>Assistance with Assessments</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0BCE1407"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BE31433"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18AE98E"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92EBE55" w14:textId="77777777" w:rsidR="00085AB5" w:rsidRPr="00085AB5" w:rsidRDefault="00085AB5" w:rsidP="00085AB5">
            <w:pPr>
              <w:rPr>
                <w:sz w:val="22"/>
                <w:szCs w:val="20"/>
              </w:rPr>
            </w:pPr>
            <w:r w:rsidRPr="00085AB5">
              <w:rPr>
                <w:sz w:val="22"/>
                <w:szCs w:val="20"/>
              </w:rPr>
              <w:t>30</w:t>
            </w:r>
          </w:p>
        </w:tc>
      </w:tr>
      <w:tr w:rsidR="00085AB5" w:rsidRPr="00085AB5" w14:paraId="2185FB06"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0AAB2545" w14:textId="77777777" w:rsidR="00085AB5" w:rsidRPr="00085AB5" w:rsidRDefault="00085AB5" w:rsidP="00085AB5">
            <w:pPr>
              <w:rPr>
                <w:sz w:val="22"/>
                <w:szCs w:val="20"/>
              </w:rPr>
            </w:pPr>
            <w:r w:rsidRPr="00085AB5">
              <w:rPr>
                <w:sz w:val="22"/>
                <w:szCs w:val="20"/>
              </w:rPr>
              <w:t>Assistance with Case Conferencing</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2C16DE7"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1A22CB5" w14:textId="77777777" w:rsidR="00085AB5" w:rsidRPr="00085AB5" w:rsidRDefault="00085AB5" w:rsidP="00085AB5">
            <w:pPr>
              <w:rPr>
                <w:sz w:val="22"/>
                <w:szCs w:val="20"/>
              </w:rPr>
            </w:pPr>
            <w:r w:rsidRPr="00085AB5">
              <w:rPr>
                <w:sz w:val="22"/>
                <w:szCs w:val="20"/>
              </w:rPr>
              <w:t>60</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599E3E9" w14:textId="77777777" w:rsidR="00085AB5" w:rsidRPr="00085AB5" w:rsidRDefault="00085AB5" w:rsidP="00085AB5">
            <w:pPr>
              <w:rPr>
                <w:sz w:val="22"/>
                <w:szCs w:val="20"/>
              </w:rPr>
            </w:pPr>
            <w:r w:rsidRPr="00085AB5">
              <w:rPr>
                <w:sz w:val="22"/>
                <w:szCs w:val="20"/>
              </w:rPr>
              <w:t>90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BC93869" w14:textId="77777777" w:rsidR="00085AB5" w:rsidRPr="00085AB5" w:rsidRDefault="00085AB5" w:rsidP="00085AB5">
            <w:pPr>
              <w:rPr>
                <w:sz w:val="22"/>
                <w:szCs w:val="20"/>
              </w:rPr>
            </w:pPr>
            <w:r w:rsidRPr="00085AB5">
              <w:rPr>
                <w:sz w:val="22"/>
                <w:szCs w:val="20"/>
              </w:rPr>
              <w:t>60</w:t>
            </w:r>
          </w:p>
        </w:tc>
      </w:tr>
      <w:tr w:rsidR="00085AB5" w:rsidRPr="00085AB5" w14:paraId="15F74D88"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BFBD7CB" w14:textId="77777777" w:rsidR="00085AB5" w:rsidRPr="00085AB5" w:rsidRDefault="00085AB5" w:rsidP="00085AB5">
            <w:pPr>
              <w:rPr>
                <w:sz w:val="22"/>
                <w:szCs w:val="20"/>
              </w:rPr>
            </w:pPr>
            <w:r w:rsidRPr="00085AB5">
              <w:rPr>
                <w:sz w:val="22"/>
                <w:szCs w:val="20"/>
              </w:rPr>
              <w:t>Case Related Communication</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7924C94" w14:textId="77777777" w:rsidR="00085AB5" w:rsidRPr="00085AB5" w:rsidRDefault="00085AB5" w:rsidP="00085AB5">
            <w:pPr>
              <w:rPr>
                <w:sz w:val="22"/>
                <w:szCs w:val="20"/>
              </w:rPr>
            </w:pPr>
            <w:r w:rsidRPr="00085AB5">
              <w:rPr>
                <w:sz w:val="22"/>
                <w:szCs w:val="20"/>
              </w:rPr>
              <w:t>15</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4290AEB2" w14:textId="77777777" w:rsidR="00085AB5" w:rsidRPr="00085AB5" w:rsidRDefault="00085AB5" w:rsidP="00085AB5">
            <w:pPr>
              <w:rPr>
                <w:sz w:val="22"/>
                <w:szCs w:val="20"/>
              </w:rPr>
            </w:pPr>
            <w:r w:rsidRPr="00085AB5">
              <w:rPr>
                <w:sz w:val="22"/>
                <w:szCs w:val="20"/>
              </w:rPr>
              <w:t>30</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438AAFEA"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A8B8843" w14:textId="77777777" w:rsidR="00085AB5" w:rsidRPr="00085AB5" w:rsidRDefault="00085AB5" w:rsidP="00085AB5">
            <w:pPr>
              <w:rPr>
                <w:sz w:val="22"/>
                <w:szCs w:val="20"/>
              </w:rPr>
            </w:pPr>
            <w:r w:rsidRPr="00085AB5">
              <w:rPr>
                <w:sz w:val="22"/>
                <w:szCs w:val="20"/>
              </w:rPr>
              <w:t>20</w:t>
            </w:r>
          </w:p>
        </w:tc>
      </w:tr>
      <w:tr w:rsidR="00085AB5" w:rsidRPr="00085AB5" w14:paraId="223A5B85"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4B66100E" w14:textId="77777777" w:rsidR="00085AB5" w:rsidRPr="00085AB5" w:rsidRDefault="00085AB5" w:rsidP="00085AB5">
            <w:pPr>
              <w:rPr>
                <w:sz w:val="22"/>
                <w:szCs w:val="20"/>
              </w:rPr>
            </w:pPr>
            <w:r w:rsidRPr="00085AB5">
              <w:rPr>
                <w:sz w:val="22"/>
                <w:szCs w:val="20"/>
              </w:rPr>
              <w:t>Completing &amp; Assisting with Referrals</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582C506"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4CD4C26" w14:textId="77777777" w:rsidR="00085AB5" w:rsidRPr="00085AB5" w:rsidRDefault="00085AB5" w:rsidP="00085AB5">
            <w:pPr>
              <w:rPr>
                <w:sz w:val="22"/>
                <w:szCs w:val="20"/>
              </w:rPr>
            </w:pPr>
            <w:r w:rsidRPr="00085AB5">
              <w:rPr>
                <w:sz w:val="22"/>
                <w:szCs w:val="20"/>
              </w:rPr>
              <w:t>60</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2EF26E4" w14:textId="77777777" w:rsidR="00085AB5" w:rsidRPr="00085AB5" w:rsidRDefault="00085AB5" w:rsidP="00085AB5">
            <w:pPr>
              <w:rPr>
                <w:sz w:val="22"/>
                <w:szCs w:val="20"/>
              </w:rPr>
            </w:pPr>
            <w:r w:rsidRPr="00085AB5">
              <w:rPr>
                <w:sz w:val="22"/>
                <w:szCs w:val="20"/>
              </w:rPr>
              <w:t>90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BB3F7E8" w14:textId="77777777" w:rsidR="00085AB5" w:rsidRPr="00085AB5" w:rsidRDefault="00085AB5" w:rsidP="00085AB5">
            <w:pPr>
              <w:rPr>
                <w:sz w:val="22"/>
                <w:szCs w:val="20"/>
              </w:rPr>
            </w:pPr>
            <w:r w:rsidRPr="00085AB5">
              <w:rPr>
                <w:sz w:val="22"/>
                <w:szCs w:val="20"/>
              </w:rPr>
              <w:t>30</w:t>
            </w:r>
          </w:p>
        </w:tc>
      </w:tr>
      <w:tr w:rsidR="00085AB5" w:rsidRPr="00085AB5" w14:paraId="4FA1F15D"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3D5C7CC" w14:textId="77777777" w:rsidR="00085AB5" w:rsidRPr="00085AB5" w:rsidRDefault="00085AB5" w:rsidP="00085AB5">
            <w:pPr>
              <w:rPr>
                <w:sz w:val="22"/>
                <w:szCs w:val="20"/>
              </w:rPr>
            </w:pPr>
            <w:r w:rsidRPr="00085AB5">
              <w:rPr>
                <w:sz w:val="22"/>
                <w:szCs w:val="20"/>
              </w:rPr>
              <w:t>Home &amp; Prison Visits</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B5EA5B7"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90837B1"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B4D75D0"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5AD97B5" w14:textId="77777777" w:rsidR="00085AB5" w:rsidRPr="00085AB5" w:rsidRDefault="00085AB5" w:rsidP="00085AB5">
            <w:pPr>
              <w:rPr>
                <w:sz w:val="22"/>
                <w:szCs w:val="20"/>
              </w:rPr>
            </w:pPr>
            <w:r w:rsidRPr="00085AB5">
              <w:rPr>
                <w:sz w:val="22"/>
                <w:szCs w:val="20"/>
              </w:rPr>
              <w:t>60</w:t>
            </w:r>
          </w:p>
        </w:tc>
      </w:tr>
      <w:tr w:rsidR="00085AB5" w:rsidRPr="00085AB5" w14:paraId="21748667"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2B56B3C" w14:textId="77777777" w:rsidR="00085AB5" w:rsidRPr="00085AB5" w:rsidRDefault="00085AB5" w:rsidP="00085AB5">
            <w:pPr>
              <w:rPr>
                <w:sz w:val="22"/>
                <w:szCs w:val="20"/>
              </w:rPr>
            </w:pPr>
            <w:r w:rsidRPr="00085AB5">
              <w:rPr>
                <w:sz w:val="22"/>
                <w:szCs w:val="20"/>
              </w:rPr>
              <w:t>Information &amp; Intelligence Gathering</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4DF863B"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E2D706F"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03F147C"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F01C1CD" w14:textId="77777777" w:rsidR="00085AB5" w:rsidRPr="00085AB5" w:rsidRDefault="00085AB5" w:rsidP="00085AB5">
            <w:pPr>
              <w:rPr>
                <w:sz w:val="22"/>
                <w:szCs w:val="20"/>
              </w:rPr>
            </w:pPr>
            <w:r w:rsidRPr="00085AB5">
              <w:rPr>
                <w:sz w:val="22"/>
                <w:szCs w:val="20"/>
              </w:rPr>
              <w:t>15</w:t>
            </w:r>
          </w:p>
        </w:tc>
      </w:tr>
      <w:tr w:rsidR="00085AB5" w:rsidRPr="00085AB5" w14:paraId="10F752BA"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0E54E85A" w14:textId="77777777" w:rsidR="00085AB5" w:rsidRPr="00085AB5" w:rsidRDefault="00085AB5" w:rsidP="00085AB5">
            <w:pPr>
              <w:rPr>
                <w:sz w:val="22"/>
                <w:szCs w:val="20"/>
              </w:rPr>
            </w:pPr>
            <w:r w:rsidRPr="00085AB5">
              <w:rPr>
                <w:sz w:val="22"/>
                <w:szCs w:val="20"/>
              </w:rPr>
              <w:t>Sentence Plan Intervention Delivery</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A626A62"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C981973"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215478A"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5664F27" w14:textId="77777777" w:rsidR="00085AB5" w:rsidRPr="00085AB5" w:rsidRDefault="00085AB5" w:rsidP="00085AB5">
            <w:pPr>
              <w:rPr>
                <w:sz w:val="22"/>
                <w:szCs w:val="20"/>
              </w:rPr>
            </w:pPr>
            <w:r w:rsidRPr="00085AB5">
              <w:rPr>
                <w:sz w:val="22"/>
                <w:szCs w:val="20"/>
              </w:rPr>
              <w:t>*60</w:t>
            </w:r>
          </w:p>
        </w:tc>
      </w:tr>
      <w:tr w:rsidR="00085AB5" w:rsidRPr="00085AB5" w14:paraId="1B9CAFF5"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B2D6EF3" w14:textId="77777777" w:rsidR="00085AB5" w:rsidRPr="00085AB5" w:rsidRDefault="00085AB5" w:rsidP="00085AB5">
            <w:pPr>
              <w:rPr>
                <w:sz w:val="22"/>
                <w:szCs w:val="20"/>
              </w:rPr>
            </w:pPr>
            <w:r w:rsidRPr="00085AB5">
              <w:rPr>
                <w:sz w:val="22"/>
                <w:szCs w:val="20"/>
              </w:rPr>
              <w:t>Victims Services Liaison</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9066820" w14:textId="77777777" w:rsidR="00085AB5" w:rsidRPr="00085AB5" w:rsidRDefault="00085AB5" w:rsidP="00085AB5">
            <w:pPr>
              <w:rPr>
                <w:sz w:val="22"/>
                <w:szCs w:val="20"/>
              </w:rPr>
            </w:pPr>
            <w:r w:rsidRPr="00085AB5">
              <w:rPr>
                <w:sz w:val="22"/>
                <w:szCs w:val="20"/>
              </w:rPr>
              <w:t>15</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5D5533E" w14:textId="77777777" w:rsidR="00085AB5" w:rsidRPr="00085AB5" w:rsidRDefault="00085AB5" w:rsidP="00085AB5">
            <w:pPr>
              <w:rPr>
                <w:sz w:val="22"/>
                <w:szCs w:val="20"/>
              </w:rPr>
            </w:pPr>
            <w:r w:rsidRPr="00085AB5">
              <w:rPr>
                <w:sz w:val="22"/>
                <w:szCs w:val="20"/>
              </w:rPr>
              <w:t>30</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03E72D2C" w14:textId="77777777" w:rsidR="00085AB5" w:rsidRPr="00085AB5" w:rsidRDefault="00085AB5" w:rsidP="00085AB5">
            <w:pPr>
              <w:rPr>
                <w:sz w:val="22"/>
                <w:szCs w:val="20"/>
              </w:rPr>
            </w:pPr>
            <w:r w:rsidRPr="00085AB5">
              <w:rPr>
                <w:sz w:val="22"/>
                <w:szCs w:val="20"/>
              </w:rPr>
              <w:t>45</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56BC9493" w14:textId="77777777" w:rsidR="00085AB5" w:rsidRPr="00085AB5" w:rsidRDefault="00085AB5" w:rsidP="00085AB5">
            <w:pPr>
              <w:rPr>
                <w:sz w:val="22"/>
                <w:szCs w:val="20"/>
              </w:rPr>
            </w:pPr>
            <w:r w:rsidRPr="00085AB5">
              <w:rPr>
                <w:sz w:val="22"/>
                <w:szCs w:val="20"/>
              </w:rPr>
              <w:t>15</w:t>
            </w:r>
          </w:p>
        </w:tc>
      </w:tr>
      <w:tr w:rsidR="00085AB5" w:rsidRPr="00085AB5" w14:paraId="262EE177"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5171AB3" w14:textId="77777777" w:rsidR="00085AB5" w:rsidRPr="00085AB5" w:rsidRDefault="00085AB5" w:rsidP="00085AB5">
            <w:pPr>
              <w:rPr>
                <w:sz w:val="22"/>
                <w:szCs w:val="20"/>
              </w:rPr>
            </w:pPr>
            <w:r w:rsidRPr="00085AB5">
              <w:rPr>
                <w:sz w:val="22"/>
                <w:szCs w:val="20"/>
              </w:rPr>
              <w:t>HDC assessments and support</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426836EB"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30FB2CF"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C4B7614"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5FDD705" w14:textId="77777777" w:rsidR="00085AB5" w:rsidRPr="00085AB5" w:rsidRDefault="00085AB5" w:rsidP="00085AB5">
            <w:pPr>
              <w:rPr>
                <w:sz w:val="22"/>
                <w:szCs w:val="20"/>
              </w:rPr>
            </w:pPr>
            <w:r w:rsidRPr="00085AB5">
              <w:rPr>
                <w:sz w:val="22"/>
                <w:szCs w:val="20"/>
              </w:rPr>
              <w:t>45</w:t>
            </w:r>
          </w:p>
        </w:tc>
      </w:tr>
      <w:tr w:rsidR="00085AB5" w:rsidRPr="00085AB5" w14:paraId="4D9B95AF"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F8C5570" w14:textId="77777777" w:rsidR="00085AB5" w:rsidRPr="00085AB5" w:rsidRDefault="00085AB5" w:rsidP="00085AB5">
            <w:pPr>
              <w:rPr>
                <w:sz w:val="22"/>
                <w:szCs w:val="20"/>
              </w:rPr>
            </w:pPr>
            <w:r w:rsidRPr="00085AB5">
              <w:rPr>
                <w:sz w:val="22"/>
                <w:szCs w:val="20"/>
              </w:rPr>
              <w:t>ROTL assessments and support</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5B6A744"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B3BC606"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F28CACB"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1AF895E8" w14:textId="77777777" w:rsidR="00085AB5" w:rsidRPr="00085AB5" w:rsidRDefault="00085AB5" w:rsidP="00085AB5">
            <w:pPr>
              <w:rPr>
                <w:sz w:val="22"/>
                <w:szCs w:val="20"/>
              </w:rPr>
            </w:pPr>
            <w:r w:rsidRPr="00085AB5">
              <w:rPr>
                <w:sz w:val="22"/>
                <w:szCs w:val="20"/>
              </w:rPr>
              <w:t>45</w:t>
            </w:r>
          </w:p>
        </w:tc>
      </w:tr>
      <w:tr w:rsidR="00085AB5" w:rsidRPr="00085AB5" w14:paraId="6A99CCDB"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4CA4173" w14:textId="77777777" w:rsidR="00085AB5" w:rsidRPr="00085AB5" w:rsidRDefault="00085AB5" w:rsidP="00085AB5">
            <w:pPr>
              <w:rPr>
                <w:sz w:val="22"/>
                <w:szCs w:val="20"/>
              </w:rPr>
            </w:pPr>
            <w:r w:rsidRPr="00085AB5">
              <w:rPr>
                <w:sz w:val="22"/>
                <w:szCs w:val="20"/>
              </w:rPr>
              <w:t>Attending partnership meetings</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E3DC1AD"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623BEF13" w14:textId="77777777" w:rsidR="00085AB5" w:rsidRPr="00085AB5" w:rsidRDefault="00085AB5" w:rsidP="00085AB5">
            <w:pPr>
              <w:rPr>
                <w:sz w:val="22"/>
                <w:szCs w:val="20"/>
              </w:rPr>
            </w:pPr>
            <w:r w:rsidRPr="00085AB5">
              <w:rPr>
                <w:sz w:val="22"/>
                <w:szCs w:val="20"/>
              </w:rPr>
              <w:t>60</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04F94F4" w14:textId="77777777" w:rsidR="00085AB5" w:rsidRPr="00085AB5" w:rsidRDefault="00085AB5" w:rsidP="00085AB5">
            <w:pPr>
              <w:rPr>
                <w:sz w:val="22"/>
                <w:szCs w:val="20"/>
              </w:rPr>
            </w:pPr>
            <w:r w:rsidRPr="00085AB5">
              <w:rPr>
                <w:sz w:val="22"/>
                <w:szCs w:val="20"/>
              </w:rPr>
              <w:t>90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8122170" w14:textId="77777777" w:rsidR="00085AB5" w:rsidRPr="00085AB5" w:rsidRDefault="00085AB5" w:rsidP="00085AB5">
            <w:pPr>
              <w:rPr>
                <w:sz w:val="22"/>
                <w:szCs w:val="20"/>
              </w:rPr>
            </w:pPr>
            <w:r w:rsidRPr="00085AB5">
              <w:rPr>
                <w:sz w:val="22"/>
                <w:szCs w:val="20"/>
              </w:rPr>
              <w:t>**60</w:t>
            </w:r>
          </w:p>
        </w:tc>
      </w:tr>
      <w:tr w:rsidR="00085AB5" w:rsidRPr="00085AB5" w14:paraId="3B9E69F4" w14:textId="77777777" w:rsidTr="45757812">
        <w:trPr>
          <w:trHeight w:val="300"/>
        </w:trPr>
        <w:tc>
          <w:tcPr>
            <w:tcW w:w="4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954E179" w14:textId="77777777" w:rsidR="00085AB5" w:rsidRPr="00085AB5" w:rsidRDefault="00085AB5" w:rsidP="00085AB5">
            <w:pPr>
              <w:rPr>
                <w:sz w:val="22"/>
                <w:szCs w:val="20"/>
              </w:rPr>
            </w:pPr>
            <w:r w:rsidRPr="00085AB5">
              <w:rPr>
                <w:sz w:val="22"/>
                <w:szCs w:val="20"/>
              </w:rPr>
              <w:t>Court liaison and applications to Court</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385AB8B9" w14:textId="77777777" w:rsidR="00085AB5" w:rsidRPr="00085AB5" w:rsidRDefault="00085AB5" w:rsidP="00085AB5">
            <w:pPr>
              <w:rPr>
                <w:sz w:val="22"/>
                <w:szCs w:val="20"/>
              </w:rPr>
            </w:pPr>
            <w:r w:rsidRPr="00085AB5">
              <w:rPr>
                <w:sz w:val="22"/>
                <w:szCs w:val="20"/>
              </w:rPr>
              <w:t>30</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0B6D5BEA" w14:textId="77777777" w:rsidR="00085AB5" w:rsidRPr="00085AB5" w:rsidRDefault="00085AB5" w:rsidP="00085AB5">
            <w:pPr>
              <w:rPr>
                <w:sz w:val="22"/>
                <w:szCs w:val="20"/>
              </w:rPr>
            </w:pPr>
            <w:r w:rsidRPr="00085AB5">
              <w:rPr>
                <w:sz w:val="22"/>
                <w:szCs w:val="20"/>
              </w:rPr>
              <w:t>45</w:t>
            </w:r>
          </w:p>
        </w:tc>
        <w:tc>
          <w:tcPr>
            <w:tcW w:w="16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7D6BD727" w14:textId="77777777" w:rsidR="00085AB5" w:rsidRPr="00085AB5" w:rsidRDefault="00085AB5" w:rsidP="00085AB5">
            <w:pPr>
              <w:rPr>
                <w:sz w:val="22"/>
                <w:szCs w:val="20"/>
              </w:rPr>
            </w:pPr>
            <w:r w:rsidRPr="00085AB5">
              <w:rPr>
                <w:sz w:val="22"/>
                <w:szCs w:val="20"/>
              </w:rPr>
              <w:t>60</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bottom"/>
            <w:hideMark/>
          </w:tcPr>
          <w:p w14:paraId="2D29E762" w14:textId="77777777" w:rsidR="00085AB5" w:rsidRPr="00085AB5" w:rsidRDefault="00085AB5" w:rsidP="00085AB5">
            <w:pPr>
              <w:rPr>
                <w:sz w:val="22"/>
                <w:szCs w:val="20"/>
              </w:rPr>
            </w:pPr>
            <w:r w:rsidRPr="00085AB5">
              <w:rPr>
                <w:sz w:val="22"/>
                <w:szCs w:val="20"/>
              </w:rPr>
              <w:t>45</w:t>
            </w:r>
          </w:p>
        </w:tc>
      </w:tr>
    </w:tbl>
    <w:p w14:paraId="3915478D" w14:textId="2B08EE67" w:rsidR="00085AB5" w:rsidRDefault="00085AB5" w:rsidP="00241713">
      <w:pPr>
        <w:rPr>
          <w:sz w:val="22"/>
          <w:szCs w:val="20"/>
        </w:rPr>
      </w:pPr>
    </w:p>
    <w:p w14:paraId="70CEF12D" w14:textId="29CF9CCF" w:rsidR="00C86B8F" w:rsidRDefault="00085AB5" w:rsidP="00870FFF">
      <w:pPr>
        <w:pStyle w:val="Heading2"/>
      </w:pPr>
      <w:r>
        <w:br w:type="page"/>
      </w:r>
      <w:bookmarkStart w:id="17" w:name="_Toc122008606"/>
      <w:r w:rsidR="00DB7C69">
        <w:rPr>
          <w:noProof/>
        </w:rPr>
        <w:lastRenderedPageBreak/>
        <w:drawing>
          <wp:anchor distT="0" distB="0" distL="114300" distR="114300" simplePos="0" relativeHeight="251658246" behindDoc="0" locked="0" layoutInCell="1" allowOverlap="1" wp14:anchorId="03E3D31E" wp14:editId="7C3AF8F1">
            <wp:simplePos x="0" y="0"/>
            <wp:positionH relativeFrom="margin">
              <wp:posOffset>-132080</wp:posOffset>
            </wp:positionH>
            <wp:positionV relativeFrom="paragraph">
              <wp:posOffset>346075</wp:posOffset>
            </wp:positionV>
            <wp:extent cx="10002520" cy="5245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1327" t="34235" r="17879" b="22114"/>
                    <a:stretch/>
                  </pic:blipFill>
                  <pic:spPr bwMode="auto">
                    <a:xfrm>
                      <a:off x="0" y="0"/>
                      <a:ext cx="10002520" cy="524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3D1">
        <w:t xml:space="preserve">Appendix </w:t>
      </w:r>
      <w:r w:rsidR="004C5D91">
        <w:t>D</w:t>
      </w:r>
      <w:r w:rsidR="007F03D1">
        <w:t xml:space="preserve"> – </w:t>
      </w:r>
      <w:r w:rsidR="00DB7C69">
        <w:t>Prioritising Probation Mandatory Activities</w:t>
      </w:r>
      <w:bookmarkEnd w:id="17"/>
      <w:r w:rsidR="00C86B8F">
        <w:br w:type="page"/>
      </w:r>
    </w:p>
    <w:p w14:paraId="01E6F3D0" w14:textId="75F34D9A" w:rsidR="00C86B8F" w:rsidRDefault="00C86B8F" w:rsidP="00C86B8F">
      <w:pPr>
        <w:pStyle w:val="Heading2"/>
      </w:pPr>
      <w:bookmarkStart w:id="18" w:name="_Toc122008607"/>
      <w:r>
        <w:lastRenderedPageBreak/>
        <w:t xml:space="preserve">Appendix </w:t>
      </w:r>
      <w:r w:rsidR="004C5D91">
        <w:t>E</w:t>
      </w:r>
      <w:r>
        <w:t xml:space="preserve"> – Mandat</w:t>
      </w:r>
      <w:r w:rsidR="00016864">
        <w:t>ed</w:t>
      </w:r>
      <w:r>
        <w:t xml:space="preserve"> Activi</w:t>
      </w:r>
      <w:r w:rsidR="00263B51">
        <w:t>ty</w:t>
      </w:r>
      <w:r>
        <w:t xml:space="preserve"> Lists and Timings – Assess</w:t>
      </w:r>
      <w:bookmarkEnd w:id="18"/>
    </w:p>
    <w:p w14:paraId="615C0C45" w14:textId="2365AB0B" w:rsidR="004917AE" w:rsidRDefault="000551C4" w:rsidP="00C86B8F">
      <w:r>
        <w:rPr>
          <w:noProof/>
        </w:rPr>
        <w:drawing>
          <wp:anchor distT="0" distB="0" distL="114300" distR="114300" simplePos="0" relativeHeight="251658245" behindDoc="0" locked="0" layoutInCell="1" allowOverlap="1" wp14:anchorId="661E2000" wp14:editId="56BA1B5E">
            <wp:simplePos x="0" y="0"/>
            <wp:positionH relativeFrom="margin">
              <wp:align>right</wp:align>
            </wp:positionH>
            <wp:positionV relativeFrom="paragraph">
              <wp:posOffset>181437</wp:posOffset>
            </wp:positionV>
            <wp:extent cx="9774382" cy="44888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30">
                      <a:extLst>
                        <a:ext uri="{28A0092B-C50C-407E-A947-70E740481C1C}">
                          <a14:useLocalDpi xmlns:a14="http://schemas.microsoft.com/office/drawing/2010/main" val="0"/>
                        </a:ext>
                      </a:extLst>
                    </a:blip>
                    <a:srcRect l="3101" t="17658" r="2973" b="17365"/>
                    <a:stretch/>
                  </pic:blipFill>
                  <pic:spPr bwMode="auto">
                    <a:xfrm>
                      <a:off x="0" y="0"/>
                      <a:ext cx="9774382" cy="448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FFF">
        <w:br/>
      </w:r>
    </w:p>
    <w:p w14:paraId="595CA8CE" w14:textId="153D87ED" w:rsidR="004917AE" w:rsidRDefault="004917AE" w:rsidP="00C86B8F"/>
    <w:p w14:paraId="409FFA40" w14:textId="77777777" w:rsidR="000551C4" w:rsidRDefault="000551C4" w:rsidP="00C86B8F">
      <w:pPr>
        <w:rPr>
          <w:noProof/>
        </w:rPr>
      </w:pPr>
    </w:p>
    <w:p w14:paraId="64EEF2AD" w14:textId="605476FD" w:rsidR="004917AE" w:rsidRDefault="004917AE" w:rsidP="00C86B8F"/>
    <w:p w14:paraId="73315BB7" w14:textId="47986907" w:rsidR="004917AE" w:rsidRDefault="004917AE" w:rsidP="00C86B8F"/>
    <w:p w14:paraId="3D01FA99" w14:textId="0FF79D3F" w:rsidR="004917AE" w:rsidRDefault="004917AE" w:rsidP="00C86B8F"/>
    <w:p w14:paraId="29582F50" w14:textId="371BD718" w:rsidR="004917AE" w:rsidRDefault="004917AE" w:rsidP="00C86B8F"/>
    <w:p w14:paraId="4217950D" w14:textId="1DBDEBB1" w:rsidR="004917AE" w:rsidRDefault="004917AE" w:rsidP="00C86B8F"/>
    <w:p w14:paraId="1A07A238" w14:textId="31E70BAC" w:rsidR="004917AE" w:rsidRDefault="004917AE" w:rsidP="00C86B8F"/>
    <w:p w14:paraId="07B78A59" w14:textId="2743290A" w:rsidR="004917AE" w:rsidRDefault="004917AE" w:rsidP="00C86B8F"/>
    <w:p w14:paraId="568A1AA8" w14:textId="0B2D7773" w:rsidR="004917AE" w:rsidRDefault="004917AE" w:rsidP="00C86B8F"/>
    <w:p w14:paraId="6A4C3723" w14:textId="08EC3B0B" w:rsidR="004917AE" w:rsidRDefault="004917AE" w:rsidP="00C86B8F"/>
    <w:p w14:paraId="69A1DC1A" w14:textId="0185B9C0" w:rsidR="004917AE" w:rsidRDefault="004917AE" w:rsidP="00C86B8F"/>
    <w:p w14:paraId="0233A83C" w14:textId="12C9C318" w:rsidR="004917AE" w:rsidRDefault="004917AE" w:rsidP="00C86B8F"/>
    <w:p w14:paraId="614E1EA8" w14:textId="0CFB07A9" w:rsidR="004917AE" w:rsidRDefault="004917AE" w:rsidP="00C86B8F"/>
    <w:p w14:paraId="15619A7D" w14:textId="5C707ACF" w:rsidR="004917AE" w:rsidRDefault="004917AE" w:rsidP="00C86B8F"/>
    <w:p w14:paraId="62244963" w14:textId="25205447" w:rsidR="004917AE" w:rsidRDefault="004917AE" w:rsidP="00C86B8F"/>
    <w:p w14:paraId="644DDE30" w14:textId="1A51D2B2" w:rsidR="004917AE" w:rsidRDefault="004917AE" w:rsidP="00C86B8F"/>
    <w:p w14:paraId="0027E4F0" w14:textId="007C42C3" w:rsidR="004917AE" w:rsidRDefault="004917AE" w:rsidP="000551C4">
      <w:pPr>
        <w:pStyle w:val="Heading2"/>
      </w:pPr>
      <w:r>
        <w:br w:type="page"/>
      </w:r>
      <w:bookmarkStart w:id="19" w:name="_Toc122008608"/>
      <w:r w:rsidR="000551C4">
        <w:rPr>
          <w:noProof/>
        </w:rPr>
        <w:lastRenderedPageBreak/>
        <w:drawing>
          <wp:anchor distT="0" distB="0" distL="114300" distR="114300" simplePos="0" relativeHeight="251658247" behindDoc="0" locked="0" layoutInCell="1" allowOverlap="1" wp14:anchorId="117B164D" wp14:editId="0DD2DA8C">
            <wp:simplePos x="0" y="0"/>
            <wp:positionH relativeFrom="margin">
              <wp:align>right</wp:align>
            </wp:positionH>
            <wp:positionV relativeFrom="paragraph">
              <wp:posOffset>353060</wp:posOffset>
            </wp:positionV>
            <wp:extent cx="9773920" cy="40487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504" t="31686" r="7977" b="24773"/>
                    <a:stretch/>
                  </pic:blipFill>
                  <pic:spPr bwMode="auto">
                    <a:xfrm>
                      <a:off x="0" y="0"/>
                      <a:ext cx="9773920" cy="404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1C4">
        <w:t xml:space="preserve">Appendix </w:t>
      </w:r>
      <w:r w:rsidR="004C5D91">
        <w:t>F</w:t>
      </w:r>
      <w:r w:rsidR="000551C4">
        <w:t xml:space="preserve"> – Mandated Activity List and Timings – Protect</w:t>
      </w:r>
      <w:bookmarkEnd w:id="19"/>
    </w:p>
    <w:p w14:paraId="06132F81" w14:textId="6842D6DF" w:rsidR="000551C4" w:rsidRDefault="000551C4" w:rsidP="000551C4"/>
    <w:p w14:paraId="39CE95C0" w14:textId="29E8D092" w:rsidR="000551C4" w:rsidRDefault="000551C4" w:rsidP="000551C4">
      <w:pPr>
        <w:rPr>
          <w:noProof/>
        </w:rPr>
      </w:pPr>
    </w:p>
    <w:p w14:paraId="43D229B3" w14:textId="4F52C4C1" w:rsidR="000551C4" w:rsidRDefault="000551C4">
      <w:r>
        <w:br w:type="page"/>
      </w:r>
    </w:p>
    <w:p w14:paraId="35530258" w14:textId="10858D81" w:rsidR="000551C4" w:rsidRDefault="00E21632" w:rsidP="00E21632">
      <w:pPr>
        <w:pStyle w:val="Heading2"/>
      </w:pPr>
      <w:bookmarkStart w:id="20" w:name="_Toc122008609"/>
      <w:r>
        <w:rPr>
          <w:noProof/>
        </w:rPr>
        <w:lastRenderedPageBreak/>
        <w:drawing>
          <wp:anchor distT="0" distB="0" distL="114300" distR="114300" simplePos="0" relativeHeight="251658248" behindDoc="0" locked="0" layoutInCell="1" allowOverlap="1" wp14:anchorId="23CA671C" wp14:editId="558D5A28">
            <wp:simplePos x="0" y="0"/>
            <wp:positionH relativeFrom="margin">
              <wp:align>right</wp:align>
            </wp:positionH>
            <wp:positionV relativeFrom="paragraph">
              <wp:posOffset>325120</wp:posOffset>
            </wp:positionV>
            <wp:extent cx="9766935" cy="377190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265" t="34234" r="8600" b="26213"/>
                    <a:stretch/>
                  </pic:blipFill>
                  <pic:spPr bwMode="auto">
                    <a:xfrm>
                      <a:off x="0" y="0"/>
                      <a:ext cx="976693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Appendix </w:t>
      </w:r>
      <w:r w:rsidR="004C5D91">
        <w:t>G</w:t>
      </w:r>
      <w:r>
        <w:t xml:space="preserve"> – Mandated Activity Lists and Timings – Protect Cont’d</w:t>
      </w:r>
      <w:bookmarkEnd w:id="20"/>
    </w:p>
    <w:p w14:paraId="54542378" w14:textId="2DCF9B93" w:rsidR="00E21632" w:rsidRDefault="00E21632" w:rsidP="00E21632"/>
    <w:p w14:paraId="0761884D" w14:textId="3E1F4902" w:rsidR="00E21632" w:rsidRDefault="00E21632" w:rsidP="00E21632">
      <w:pPr>
        <w:rPr>
          <w:noProof/>
        </w:rPr>
      </w:pPr>
    </w:p>
    <w:p w14:paraId="7A148D26" w14:textId="50A17F63" w:rsidR="00E21632" w:rsidRDefault="00E21632" w:rsidP="00E21632"/>
    <w:p w14:paraId="5EA0CC22" w14:textId="59466B09" w:rsidR="00E21632" w:rsidRDefault="00E21632" w:rsidP="00E21632"/>
    <w:p w14:paraId="7D85230A" w14:textId="779E309D" w:rsidR="00E21632" w:rsidRDefault="00E21632" w:rsidP="00E21632"/>
    <w:p w14:paraId="6FC25CD1" w14:textId="0AEBAD91" w:rsidR="00E21632" w:rsidRDefault="00E21632">
      <w:r>
        <w:br w:type="page"/>
      </w:r>
    </w:p>
    <w:p w14:paraId="0E6E5325" w14:textId="7DE12141" w:rsidR="00E21632" w:rsidRDefault="00E21632" w:rsidP="00E21632">
      <w:pPr>
        <w:pStyle w:val="Heading2"/>
      </w:pPr>
      <w:bookmarkStart w:id="21" w:name="_Toc122008610"/>
      <w:r>
        <w:lastRenderedPageBreak/>
        <w:t xml:space="preserve">Appendix </w:t>
      </w:r>
      <w:r w:rsidR="004C5D91">
        <w:t>H</w:t>
      </w:r>
      <w:r>
        <w:t xml:space="preserve"> </w:t>
      </w:r>
      <w:r w:rsidR="003A6F61">
        <w:t>–</w:t>
      </w:r>
      <w:r>
        <w:t xml:space="preserve"> </w:t>
      </w:r>
      <w:r w:rsidR="003A6F61">
        <w:t>Mandated Activity Lists and Timings – Change</w:t>
      </w:r>
      <w:bookmarkEnd w:id="21"/>
    </w:p>
    <w:p w14:paraId="2EA1B520" w14:textId="7A94A09D" w:rsidR="003A6F61" w:rsidRDefault="003A6F61" w:rsidP="003A6F61">
      <w:r>
        <w:rPr>
          <w:noProof/>
        </w:rPr>
        <w:drawing>
          <wp:anchor distT="0" distB="0" distL="114300" distR="114300" simplePos="0" relativeHeight="251658249" behindDoc="0" locked="0" layoutInCell="1" allowOverlap="1" wp14:anchorId="25677B5F" wp14:editId="4AF803B6">
            <wp:simplePos x="0" y="0"/>
            <wp:positionH relativeFrom="margin">
              <wp:align>right</wp:align>
            </wp:positionH>
            <wp:positionV relativeFrom="paragraph">
              <wp:posOffset>194945</wp:posOffset>
            </wp:positionV>
            <wp:extent cx="9773920" cy="37261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743" t="33479" r="8125" b="27602"/>
                    <a:stretch/>
                  </pic:blipFill>
                  <pic:spPr bwMode="auto">
                    <a:xfrm>
                      <a:off x="0" y="0"/>
                      <a:ext cx="9773920" cy="372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1BB90" w14:textId="20C70B53" w:rsidR="003A6F61" w:rsidRDefault="003A6F61" w:rsidP="003A6F61">
      <w:pPr>
        <w:rPr>
          <w:noProof/>
        </w:rPr>
      </w:pPr>
    </w:p>
    <w:p w14:paraId="1747CFCE" w14:textId="064E07F9" w:rsidR="003A6F61" w:rsidRPr="003A6F61" w:rsidRDefault="003A6F61" w:rsidP="003A6F61"/>
    <w:sectPr w:rsidR="003A6F61" w:rsidRPr="003A6F61" w:rsidSect="001F7B3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3A3DF" w14:textId="77777777" w:rsidR="008D2736" w:rsidRDefault="008D2736" w:rsidP="004C270D">
      <w:pPr>
        <w:spacing w:after="0" w:line="240" w:lineRule="auto"/>
      </w:pPr>
      <w:r>
        <w:separator/>
      </w:r>
    </w:p>
  </w:endnote>
  <w:endnote w:type="continuationSeparator" w:id="0">
    <w:p w14:paraId="142FF414" w14:textId="77777777" w:rsidR="008D2736" w:rsidRDefault="008D2736" w:rsidP="004C270D">
      <w:pPr>
        <w:spacing w:after="0" w:line="240" w:lineRule="auto"/>
      </w:pPr>
      <w:r>
        <w:continuationSeparator/>
      </w:r>
    </w:p>
  </w:endnote>
  <w:endnote w:type="continuationNotice" w:id="1">
    <w:p w14:paraId="0FB7B859" w14:textId="77777777" w:rsidR="008D2736" w:rsidRDefault="008D2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BB452" w14:textId="77777777" w:rsidR="008D2736" w:rsidRDefault="008D2736" w:rsidP="004C270D">
      <w:pPr>
        <w:spacing w:after="0" w:line="240" w:lineRule="auto"/>
      </w:pPr>
      <w:r>
        <w:separator/>
      </w:r>
    </w:p>
  </w:footnote>
  <w:footnote w:type="continuationSeparator" w:id="0">
    <w:p w14:paraId="394EB8C4" w14:textId="77777777" w:rsidR="008D2736" w:rsidRDefault="008D2736" w:rsidP="004C270D">
      <w:pPr>
        <w:spacing w:after="0" w:line="240" w:lineRule="auto"/>
      </w:pPr>
      <w:r>
        <w:continuationSeparator/>
      </w:r>
    </w:p>
  </w:footnote>
  <w:footnote w:type="continuationNotice" w:id="1">
    <w:p w14:paraId="1EB050A4" w14:textId="77777777" w:rsidR="008D2736" w:rsidRDefault="008D27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34FE4"/>
    <w:multiLevelType w:val="hybridMultilevel"/>
    <w:tmpl w:val="3CD89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97AB0"/>
    <w:multiLevelType w:val="hybridMultilevel"/>
    <w:tmpl w:val="F7D8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D2F61"/>
    <w:multiLevelType w:val="hybridMultilevel"/>
    <w:tmpl w:val="263AC5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1052E4E"/>
    <w:multiLevelType w:val="hybridMultilevel"/>
    <w:tmpl w:val="FA24FFCE"/>
    <w:lvl w:ilvl="0" w:tplc="BB02BE4C">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22168AF"/>
    <w:multiLevelType w:val="hybridMultilevel"/>
    <w:tmpl w:val="9BF69F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BDC"/>
    <w:rsid w:val="00004944"/>
    <w:rsid w:val="00006E8E"/>
    <w:rsid w:val="00012F87"/>
    <w:rsid w:val="00013DF2"/>
    <w:rsid w:val="00016864"/>
    <w:rsid w:val="00020E34"/>
    <w:rsid w:val="0002152B"/>
    <w:rsid w:val="00022DAB"/>
    <w:rsid w:val="000239A3"/>
    <w:rsid w:val="00043D16"/>
    <w:rsid w:val="00050143"/>
    <w:rsid w:val="00053BDC"/>
    <w:rsid w:val="000551C4"/>
    <w:rsid w:val="000552F0"/>
    <w:rsid w:val="000628D6"/>
    <w:rsid w:val="00066AB5"/>
    <w:rsid w:val="00071366"/>
    <w:rsid w:val="00076469"/>
    <w:rsid w:val="00082F81"/>
    <w:rsid w:val="00085AB5"/>
    <w:rsid w:val="0008784E"/>
    <w:rsid w:val="00094E88"/>
    <w:rsid w:val="000956F3"/>
    <w:rsid w:val="000A1AC3"/>
    <w:rsid w:val="000A7C3D"/>
    <w:rsid w:val="000B2238"/>
    <w:rsid w:val="000C5EFF"/>
    <w:rsid w:val="000C7C17"/>
    <w:rsid w:val="000E2D57"/>
    <w:rsid w:val="000E7E53"/>
    <w:rsid w:val="000F0EA5"/>
    <w:rsid w:val="000F4B14"/>
    <w:rsid w:val="000F6CF8"/>
    <w:rsid w:val="0010166E"/>
    <w:rsid w:val="001036B1"/>
    <w:rsid w:val="0011271D"/>
    <w:rsid w:val="00115741"/>
    <w:rsid w:val="00116777"/>
    <w:rsid w:val="0011742D"/>
    <w:rsid w:val="0012304D"/>
    <w:rsid w:val="00125311"/>
    <w:rsid w:val="00126CEF"/>
    <w:rsid w:val="00126FFD"/>
    <w:rsid w:val="001347F7"/>
    <w:rsid w:val="001361CC"/>
    <w:rsid w:val="00154792"/>
    <w:rsid w:val="00157233"/>
    <w:rsid w:val="00163285"/>
    <w:rsid w:val="00167AAE"/>
    <w:rsid w:val="00172D68"/>
    <w:rsid w:val="001839E0"/>
    <w:rsid w:val="00190BAA"/>
    <w:rsid w:val="001937B0"/>
    <w:rsid w:val="00195B18"/>
    <w:rsid w:val="001A791D"/>
    <w:rsid w:val="001B51B5"/>
    <w:rsid w:val="001B5209"/>
    <w:rsid w:val="001B7310"/>
    <w:rsid w:val="001C1F09"/>
    <w:rsid w:val="001C59A4"/>
    <w:rsid w:val="001D135D"/>
    <w:rsid w:val="001D5264"/>
    <w:rsid w:val="001D671B"/>
    <w:rsid w:val="001D6B27"/>
    <w:rsid w:val="001E3250"/>
    <w:rsid w:val="001F1914"/>
    <w:rsid w:val="001F4F68"/>
    <w:rsid w:val="001F7B31"/>
    <w:rsid w:val="00201818"/>
    <w:rsid w:val="002035AA"/>
    <w:rsid w:val="00203EA0"/>
    <w:rsid w:val="002045ED"/>
    <w:rsid w:val="00206B8B"/>
    <w:rsid w:val="00213FCB"/>
    <w:rsid w:val="002142A0"/>
    <w:rsid w:val="00215E9F"/>
    <w:rsid w:val="002210C9"/>
    <w:rsid w:val="00222C72"/>
    <w:rsid w:val="002245FC"/>
    <w:rsid w:val="002247BD"/>
    <w:rsid w:val="00226D91"/>
    <w:rsid w:val="002377B4"/>
    <w:rsid w:val="00240737"/>
    <w:rsid w:val="00241713"/>
    <w:rsid w:val="00256BD2"/>
    <w:rsid w:val="00256C33"/>
    <w:rsid w:val="00263B51"/>
    <w:rsid w:val="002750F0"/>
    <w:rsid w:val="0028193B"/>
    <w:rsid w:val="0028768D"/>
    <w:rsid w:val="00287B44"/>
    <w:rsid w:val="0029050F"/>
    <w:rsid w:val="00292C3A"/>
    <w:rsid w:val="00293362"/>
    <w:rsid w:val="002B65EF"/>
    <w:rsid w:val="002C55F9"/>
    <w:rsid w:val="002D71C1"/>
    <w:rsid w:val="002E57E4"/>
    <w:rsid w:val="002F7E69"/>
    <w:rsid w:val="00303C61"/>
    <w:rsid w:val="00304F0A"/>
    <w:rsid w:val="00315227"/>
    <w:rsid w:val="0033323A"/>
    <w:rsid w:val="00334AE0"/>
    <w:rsid w:val="00335CA0"/>
    <w:rsid w:val="00337059"/>
    <w:rsid w:val="00341C55"/>
    <w:rsid w:val="00350130"/>
    <w:rsid w:val="00350319"/>
    <w:rsid w:val="00352494"/>
    <w:rsid w:val="003549C5"/>
    <w:rsid w:val="00355E6B"/>
    <w:rsid w:val="00357826"/>
    <w:rsid w:val="00361D8E"/>
    <w:rsid w:val="0036475B"/>
    <w:rsid w:val="00373808"/>
    <w:rsid w:val="0037396A"/>
    <w:rsid w:val="00374BF4"/>
    <w:rsid w:val="003827F1"/>
    <w:rsid w:val="00390BFE"/>
    <w:rsid w:val="003A0B51"/>
    <w:rsid w:val="003A6F61"/>
    <w:rsid w:val="003B13B2"/>
    <w:rsid w:val="003C0114"/>
    <w:rsid w:val="003C1DB5"/>
    <w:rsid w:val="003D31BB"/>
    <w:rsid w:val="003D3B3C"/>
    <w:rsid w:val="003D7321"/>
    <w:rsid w:val="003F12B6"/>
    <w:rsid w:val="003F79AF"/>
    <w:rsid w:val="00406387"/>
    <w:rsid w:val="004140AE"/>
    <w:rsid w:val="00424728"/>
    <w:rsid w:val="0043160E"/>
    <w:rsid w:val="0043639B"/>
    <w:rsid w:val="004365BF"/>
    <w:rsid w:val="00440F61"/>
    <w:rsid w:val="00452F17"/>
    <w:rsid w:val="00453AB7"/>
    <w:rsid w:val="00454267"/>
    <w:rsid w:val="00457892"/>
    <w:rsid w:val="00461354"/>
    <w:rsid w:val="0046715B"/>
    <w:rsid w:val="00471E40"/>
    <w:rsid w:val="00473637"/>
    <w:rsid w:val="0047495D"/>
    <w:rsid w:val="004812E3"/>
    <w:rsid w:val="004819F7"/>
    <w:rsid w:val="004833C1"/>
    <w:rsid w:val="0048579D"/>
    <w:rsid w:val="004917AE"/>
    <w:rsid w:val="00492C1F"/>
    <w:rsid w:val="00493395"/>
    <w:rsid w:val="0049465A"/>
    <w:rsid w:val="00495AAC"/>
    <w:rsid w:val="00496E2A"/>
    <w:rsid w:val="004973FA"/>
    <w:rsid w:val="004B632E"/>
    <w:rsid w:val="004C041D"/>
    <w:rsid w:val="004C16CC"/>
    <w:rsid w:val="004C270D"/>
    <w:rsid w:val="004C5D91"/>
    <w:rsid w:val="004D0862"/>
    <w:rsid w:val="004D2764"/>
    <w:rsid w:val="004D3399"/>
    <w:rsid w:val="004E0F4C"/>
    <w:rsid w:val="004F1AEF"/>
    <w:rsid w:val="004F3154"/>
    <w:rsid w:val="00505E74"/>
    <w:rsid w:val="00507657"/>
    <w:rsid w:val="00512531"/>
    <w:rsid w:val="00513096"/>
    <w:rsid w:val="00523E36"/>
    <w:rsid w:val="00532A70"/>
    <w:rsid w:val="005400CB"/>
    <w:rsid w:val="00540553"/>
    <w:rsid w:val="00546DC6"/>
    <w:rsid w:val="0055314C"/>
    <w:rsid w:val="005539F5"/>
    <w:rsid w:val="00565D1B"/>
    <w:rsid w:val="00571390"/>
    <w:rsid w:val="00574DCD"/>
    <w:rsid w:val="00577B2D"/>
    <w:rsid w:val="005B4DA7"/>
    <w:rsid w:val="005C353A"/>
    <w:rsid w:val="005C5D62"/>
    <w:rsid w:val="005D7991"/>
    <w:rsid w:val="005E0BA9"/>
    <w:rsid w:val="005E26E5"/>
    <w:rsid w:val="005E4978"/>
    <w:rsid w:val="005E522A"/>
    <w:rsid w:val="005F12A0"/>
    <w:rsid w:val="005F7347"/>
    <w:rsid w:val="00604BF3"/>
    <w:rsid w:val="00607917"/>
    <w:rsid w:val="006254AE"/>
    <w:rsid w:val="00633A89"/>
    <w:rsid w:val="00637318"/>
    <w:rsid w:val="00646C51"/>
    <w:rsid w:val="00684019"/>
    <w:rsid w:val="0068463D"/>
    <w:rsid w:val="006A4390"/>
    <w:rsid w:val="006B3F9C"/>
    <w:rsid w:val="006B488D"/>
    <w:rsid w:val="006B5575"/>
    <w:rsid w:val="006C4860"/>
    <w:rsid w:val="006C7FAC"/>
    <w:rsid w:val="006D3D77"/>
    <w:rsid w:val="006D74AC"/>
    <w:rsid w:val="006F743E"/>
    <w:rsid w:val="006F7606"/>
    <w:rsid w:val="00701C03"/>
    <w:rsid w:val="00704FED"/>
    <w:rsid w:val="00717F1D"/>
    <w:rsid w:val="00734505"/>
    <w:rsid w:val="0073665F"/>
    <w:rsid w:val="00745B1C"/>
    <w:rsid w:val="007465DA"/>
    <w:rsid w:val="00761B46"/>
    <w:rsid w:val="00761C5E"/>
    <w:rsid w:val="00771AE3"/>
    <w:rsid w:val="00775CFE"/>
    <w:rsid w:val="007762CC"/>
    <w:rsid w:val="00780A68"/>
    <w:rsid w:val="00787233"/>
    <w:rsid w:val="007935FE"/>
    <w:rsid w:val="0079618A"/>
    <w:rsid w:val="007B1E20"/>
    <w:rsid w:val="007B7FE5"/>
    <w:rsid w:val="007D54D1"/>
    <w:rsid w:val="007D7239"/>
    <w:rsid w:val="007D7257"/>
    <w:rsid w:val="007E05D6"/>
    <w:rsid w:val="007E4246"/>
    <w:rsid w:val="007F03D1"/>
    <w:rsid w:val="007F3058"/>
    <w:rsid w:val="008000AE"/>
    <w:rsid w:val="008036B6"/>
    <w:rsid w:val="00810E39"/>
    <w:rsid w:val="00811390"/>
    <w:rsid w:val="00816449"/>
    <w:rsid w:val="008235B5"/>
    <w:rsid w:val="00830973"/>
    <w:rsid w:val="00834A0C"/>
    <w:rsid w:val="00841840"/>
    <w:rsid w:val="008459B2"/>
    <w:rsid w:val="00850F53"/>
    <w:rsid w:val="00856E29"/>
    <w:rsid w:val="008638A2"/>
    <w:rsid w:val="00870FFF"/>
    <w:rsid w:val="00881B15"/>
    <w:rsid w:val="008A2A38"/>
    <w:rsid w:val="008A4561"/>
    <w:rsid w:val="008B60C0"/>
    <w:rsid w:val="008C1565"/>
    <w:rsid w:val="008D1A7E"/>
    <w:rsid w:val="008D2736"/>
    <w:rsid w:val="008D6569"/>
    <w:rsid w:val="008F2264"/>
    <w:rsid w:val="00900858"/>
    <w:rsid w:val="00904587"/>
    <w:rsid w:val="00913DFF"/>
    <w:rsid w:val="00920E29"/>
    <w:rsid w:val="00933B5B"/>
    <w:rsid w:val="00950057"/>
    <w:rsid w:val="00961A9B"/>
    <w:rsid w:val="00973498"/>
    <w:rsid w:val="00990B36"/>
    <w:rsid w:val="009940BC"/>
    <w:rsid w:val="00995725"/>
    <w:rsid w:val="00995CC6"/>
    <w:rsid w:val="009A0A5C"/>
    <w:rsid w:val="009A1F62"/>
    <w:rsid w:val="009A4A67"/>
    <w:rsid w:val="009A65DD"/>
    <w:rsid w:val="009C2EE1"/>
    <w:rsid w:val="009C7C2B"/>
    <w:rsid w:val="009D1C8E"/>
    <w:rsid w:val="009D6FCF"/>
    <w:rsid w:val="009E2081"/>
    <w:rsid w:val="009F43C6"/>
    <w:rsid w:val="00A00A31"/>
    <w:rsid w:val="00A012DA"/>
    <w:rsid w:val="00A02D15"/>
    <w:rsid w:val="00A05C6F"/>
    <w:rsid w:val="00A14A5C"/>
    <w:rsid w:val="00A151C5"/>
    <w:rsid w:val="00A151CF"/>
    <w:rsid w:val="00A20F00"/>
    <w:rsid w:val="00A21960"/>
    <w:rsid w:val="00A244DF"/>
    <w:rsid w:val="00A25BB2"/>
    <w:rsid w:val="00A33305"/>
    <w:rsid w:val="00A34664"/>
    <w:rsid w:val="00A4732E"/>
    <w:rsid w:val="00A522DC"/>
    <w:rsid w:val="00A61CF3"/>
    <w:rsid w:val="00A74B2F"/>
    <w:rsid w:val="00A766EB"/>
    <w:rsid w:val="00A8584D"/>
    <w:rsid w:val="00A85B89"/>
    <w:rsid w:val="00A9038C"/>
    <w:rsid w:val="00A927FF"/>
    <w:rsid w:val="00AA3BBC"/>
    <w:rsid w:val="00AD3A08"/>
    <w:rsid w:val="00AD682F"/>
    <w:rsid w:val="00AE43A3"/>
    <w:rsid w:val="00AF16F7"/>
    <w:rsid w:val="00AF4ED8"/>
    <w:rsid w:val="00AF64A8"/>
    <w:rsid w:val="00B03518"/>
    <w:rsid w:val="00B10C70"/>
    <w:rsid w:val="00B10FA3"/>
    <w:rsid w:val="00B20D98"/>
    <w:rsid w:val="00B216D5"/>
    <w:rsid w:val="00B22B9F"/>
    <w:rsid w:val="00B2635E"/>
    <w:rsid w:val="00B272CC"/>
    <w:rsid w:val="00B3573F"/>
    <w:rsid w:val="00B37B7A"/>
    <w:rsid w:val="00B37B89"/>
    <w:rsid w:val="00B451E7"/>
    <w:rsid w:val="00B46294"/>
    <w:rsid w:val="00B557F7"/>
    <w:rsid w:val="00B622BF"/>
    <w:rsid w:val="00B64E60"/>
    <w:rsid w:val="00B701AE"/>
    <w:rsid w:val="00B7244B"/>
    <w:rsid w:val="00B7653F"/>
    <w:rsid w:val="00B810D0"/>
    <w:rsid w:val="00B8306A"/>
    <w:rsid w:val="00B94737"/>
    <w:rsid w:val="00BB35CB"/>
    <w:rsid w:val="00BC6025"/>
    <w:rsid w:val="00BD2A46"/>
    <w:rsid w:val="00BD587D"/>
    <w:rsid w:val="00BD6D7B"/>
    <w:rsid w:val="00BE797F"/>
    <w:rsid w:val="00BF22E4"/>
    <w:rsid w:val="00BF284D"/>
    <w:rsid w:val="00BF29F8"/>
    <w:rsid w:val="00BF2E26"/>
    <w:rsid w:val="00C02142"/>
    <w:rsid w:val="00C20560"/>
    <w:rsid w:val="00C21BE1"/>
    <w:rsid w:val="00C21EEE"/>
    <w:rsid w:val="00C31231"/>
    <w:rsid w:val="00C32BA8"/>
    <w:rsid w:val="00C3376A"/>
    <w:rsid w:val="00C41824"/>
    <w:rsid w:val="00C41D85"/>
    <w:rsid w:val="00C42506"/>
    <w:rsid w:val="00C43674"/>
    <w:rsid w:val="00C44033"/>
    <w:rsid w:val="00C61026"/>
    <w:rsid w:val="00C634C3"/>
    <w:rsid w:val="00C65207"/>
    <w:rsid w:val="00C717D7"/>
    <w:rsid w:val="00C7293F"/>
    <w:rsid w:val="00C7598D"/>
    <w:rsid w:val="00C82BE4"/>
    <w:rsid w:val="00C833E0"/>
    <w:rsid w:val="00C86554"/>
    <w:rsid w:val="00C86B8F"/>
    <w:rsid w:val="00C90001"/>
    <w:rsid w:val="00C9178F"/>
    <w:rsid w:val="00C92C51"/>
    <w:rsid w:val="00C9790F"/>
    <w:rsid w:val="00CA148D"/>
    <w:rsid w:val="00CB0D1F"/>
    <w:rsid w:val="00CC49C6"/>
    <w:rsid w:val="00CE1ADC"/>
    <w:rsid w:val="00CE7AF9"/>
    <w:rsid w:val="00CF52F4"/>
    <w:rsid w:val="00D074FC"/>
    <w:rsid w:val="00D24589"/>
    <w:rsid w:val="00D26229"/>
    <w:rsid w:val="00D566B5"/>
    <w:rsid w:val="00D574E9"/>
    <w:rsid w:val="00D60F5F"/>
    <w:rsid w:val="00D61CC5"/>
    <w:rsid w:val="00D71C3C"/>
    <w:rsid w:val="00D72A4A"/>
    <w:rsid w:val="00D74D84"/>
    <w:rsid w:val="00D9514E"/>
    <w:rsid w:val="00D96C44"/>
    <w:rsid w:val="00DB1801"/>
    <w:rsid w:val="00DB19B4"/>
    <w:rsid w:val="00DB7C69"/>
    <w:rsid w:val="00DC0251"/>
    <w:rsid w:val="00DC2D1C"/>
    <w:rsid w:val="00DC4676"/>
    <w:rsid w:val="00DD2AE4"/>
    <w:rsid w:val="00DD6A74"/>
    <w:rsid w:val="00DE0D1E"/>
    <w:rsid w:val="00DF508E"/>
    <w:rsid w:val="00E05E80"/>
    <w:rsid w:val="00E11FEB"/>
    <w:rsid w:val="00E21632"/>
    <w:rsid w:val="00E309A6"/>
    <w:rsid w:val="00E35F50"/>
    <w:rsid w:val="00E362D6"/>
    <w:rsid w:val="00E60637"/>
    <w:rsid w:val="00E61438"/>
    <w:rsid w:val="00E746E2"/>
    <w:rsid w:val="00E7734F"/>
    <w:rsid w:val="00E8162B"/>
    <w:rsid w:val="00E8526F"/>
    <w:rsid w:val="00E8639C"/>
    <w:rsid w:val="00E9205E"/>
    <w:rsid w:val="00E976B2"/>
    <w:rsid w:val="00EB0424"/>
    <w:rsid w:val="00EB15FF"/>
    <w:rsid w:val="00EB6B01"/>
    <w:rsid w:val="00EC2CE3"/>
    <w:rsid w:val="00ED1DB5"/>
    <w:rsid w:val="00EE6597"/>
    <w:rsid w:val="00EF3561"/>
    <w:rsid w:val="00EF5943"/>
    <w:rsid w:val="00F004E4"/>
    <w:rsid w:val="00F0213F"/>
    <w:rsid w:val="00F05173"/>
    <w:rsid w:val="00F12B12"/>
    <w:rsid w:val="00F32E18"/>
    <w:rsid w:val="00F47167"/>
    <w:rsid w:val="00F62211"/>
    <w:rsid w:val="00F73BA7"/>
    <w:rsid w:val="00F73E89"/>
    <w:rsid w:val="00F802D2"/>
    <w:rsid w:val="00F8622C"/>
    <w:rsid w:val="00FA5766"/>
    <w:rsid w:val="00FB3B82"/>
    <w:rsid w:val="00FC31C7"/>
    <w:rsid w:val="00FC4277"/>
    <w:rsid w:val="00FD06AC"/>
    <w:rsid w:val="00FD47FB"/>
    <w:rsid w:val="00FD5A5D"/>
    <w:rsid w:val="00FE21BB"/>
    <w:rsid w:val="00FE403A"/>
    <w:rsid w:val="00FF5914"/>
    <w:rsid w:val="00FF69DE"/>
    <w:rsid w:val="0598A0E1"/>
    <w:rsid w:val="0AD8D824"/>
    <w:rsid w:val="1AD9DD1C"/>
    <w:rsid w:val="1DEC5325"/>
    <w:rsid w:val="204E66E2"/>
    <w:rsid w:val="3B87654B"/>
    <w:rsid w:val="3D8B828D"/>
    <w:rsid w:val="45757812"/>
    <w:rsid w:val="45894927"/>
    <w:rsid w:val="464630BC"/>
    <w:rsid w:val="47DC12B0"/>
    <w:rsid w:val="48BD8F5C"/>
    <w:rsid w:val="4B949B7D"/>
    <w:rsid w:val="53C1D6D9"/>
    <w:rsid w:val="5C5FA347"/>
    <w:rsid w:val="5E0FE9C9"/>
    <w:rsid w:val="5F1E4EEE"/>
    <w:rsid w:val="6406ECAE"/>
    <w:rsid w:val="685FD020"/>
    <w:rsid w:val="6D944A7A"/>
    <w:rsid w:val="76CE14FF"/>
    <w:rsid w:val="7ACC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797A4"/>
  <w15:chartTrackingRefBased/>
  <w15:docId w15:val="{8E39C7DE-BBE8-4546-8026-3E3BC7FF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000000" w:themeColor="text1"/>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09"/>
  </w:style>
  <w:style w:type="paragraph" w:styleId="Heading1">
    <w:name w:val="heading 1"/>
    <w:basedOn w:val="Normal"/>
    <w:next w:val="Normal"/>
    <w:link w:val="Heading1Char"/>
    <w:uiPriority w:val="9"/>
    <w:qFormat/>
    <w:rsid w:val="005C5D62"/>
    <w:pPr>
      <w:keepNext/>
      <w:keepLines/>
      <w:spacing w:before="360" w:after="240"/>
      <w:outlineLvl w:val="0"/>
    </w:pPr>
    <w:rPr>
      <w:rFonts w:eastAsiaTheme="majorEastAsia" w:cstheme="majorBidi"/>
      <w:color w:val="7030A0"/>
      <w:sz w:val="32"/>
      <w:szCs w:val="32"/>
    </w:rPr>
  </w:style>
  <w:style w:type="paragraph" w:styleId="Heading2">
    <w:name w:val="heading 2"/>
    <w:basedOn w:val="Normal"/>
    <w:next w:val="Normal"/>
    <w:link w:val="Heading2Char"/>
    <w:uiPriority w:val="9"/>
    <w:unhideWhenUsed/>
    <w:qFormat/>
    <w:rsid w:val="00540553"/>
    <w:pPr>
      <w:keepNext/>
      <w:keepLines/>
      <w:spacing w:before="40" w:after="0"/>
      <w:outlineLvl w:val="1"/>
    </w:pPr>
    <w:rPr>
      <w:rFonts w:eastAsiaTheme="majorEastAsia" w:cstheme="majorBidi"/>
      <w:color w:val="7030A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053BDC"/>
    <w:rPr>
      <w:b/>
      <w:bCs/>
      <w:smallCaps/>
      <w:color w:val="4472C4" w:themeColor="accent1"/>
      <w:spacing w:val="5"/>
    </w:rPr>
  </w:style>
  <w:style w:type="character" w:styleId="CommentReference">
    <w:name w:val="annotation reference"/>
    <w:basedOn w:val="DefaultParagraphFont"/>
    <w:uiPriority w:val="99"/>
    <w:semiHidden/>
    <w:unhideWhenUsed/>
    <w:rsid w:val="00053BDC"/>
    <w:rPr>
      <w:sz w:val="16"/>
      <w:szCs w:val="16"/>
    </w:rPr>
  </w:style>
  <w:style w:type="paragraph" w:styleId="CommentText">
    <w:name w:val="annotation text"/>
    <w:basedOn w:val="Normal"/>
    <w:link w:val="CommentTextChar"/>
    <w:uiPriority w:val="99"/>
    <w:semiHidden/>
    <w:unhideWhenUsed/>
    <w:rsid w:val="00053BDC"/>
    <w:pPr>
      <w:spacing w:line="240" w:lineRule="auto"/>
    </w:pPr>
    <w:rPr>
      <w:sz w:val="20"/>
      <w:szCs w:val="20"/>
    </w:rPr>
  </w:style>
  <w:style w:type="character" w:customStyle="1" w:styleId="CommentTextChar">
    <w:name w:val="Comment Text Char"/>
    <w:basedOn w:val="DefaultParagraphFont"/>
    <w:link w:val="CommentText"/>
    <w:uiPriority w:val="99"/>
    <w:semiHidden/>
    <w:rsid w:val="00053BDC"/>
    <w:rPr>
      <w:sz w:val="20"/>
      <w:szCs w:val="20"/>
    </w:rPr>
  </w:style>
  <w:style w:type="paragraph" w:styleId="CommentSubject">
    <w:name w:val="annotation subject"/>
    <w:basedOn w:val="CommentText"/>
    <w:next w:val="CommentText"/>
    <w:link w:val="CommentSubjectChar"/>
    <w:uiPriority w:val="99"/>
    <w:semiHidden/>
    <w:unhideWhenUsed/>
    <w:rsid w:val="00053BDC"/>
    <w:rPr>
      <w:b/>
      <w:bCs/>
    </w:rPr>
  </w:style>
  <w:style w:type="character" w:customStyle="1" w:styleId="CommentSubjectChar">
    <w:name w:val="Comment Subject Char"/>
    <w:basedOn w:val="CommentTextChar"/>
    <w:link w:val="CommentSubject"/>
    <w:uiPriority w:val="99"/>
    <w:semiHidden/>
    <w:rsid w:val="00053BDC"/>
    <w:rPr>
      <w:b/>
      <w:bCs/>
      <w:sz w:val="20"/>
      <w:szCs w:val="20"/>
    </w:rPr>
  </w:style>
  <w:style w:type="character" w:customStyle="1" w:styleId="Heading1Char">
    <w:name w:val="Heading 1 Char"/>
    <w:basedOn w:val="DefaultParagraphFont"/>
    <w:link w:val="Heading1"/>
    <w:uiPriority w:val="9"/>
    <w:rsid w:val="005C5D62"/>
    <w:rPr>
      <w:rFonts w:ascii="Arial" w:eastAsiaTheme="majorEastAsia" w:hAnsi="Arial" w:cstheme="majorBidi"/>
      <w:color w:val="7030A0"/>
      <w:sz w:val="32"/>
      <w:szCs w:val="32"/>
    </w:rPr>
  </w:style>
  <w:style w:type="character" w:styleId="IntenseEmphasis">
    <w:name w:val="Intense Emphasis"/>
    <w:basedOn w:val="DefaultParagraphFont"/>
    <w:uiPriority w:val="21"/>
    <w:qFormat/>
    <w:rsid w:val="004C041D"/>
    <w:rPr>
      <w:i/>
      <w:iCs/>
      <w:color w:val="4472C4" w:themeColor="accent1"/>
    </w:rPr>
  </w:style>
  <w:style w:type="paragraph" w:customStyle="1" w:styleId="DecimalAligned">
    <w:name w:val="Decimal Aligned"/>
    <w:basedOn w:val="Normal"/>
    <w:uiPriority w:val="40"/>
    <w:qFormat/>
    <w:rsid w:val="001D671B"/>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1D671B"/>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1D671B"/>
    <w:rPr>
      <w:rFonts w:eastAsiaTheme="minorEastAsia" w:cs="Times New Roman"/>
      <w:sz w:val="20"/>
      <w:szCs w:val="20"/>
      <w:lang w:val="en-US"/>
    </w:rPr>
  </w:style>
  <w:style w:type="character" w:styleId="SubtleEmphasis">
    <w:name w:val="Subtle Emphasis"/>
    <w:basedOn w:val="DefaultParagraphFont"/>
    <w:uiPriority w:val="19"/>
    <w:qFormat/>
    <w:rsid w:val="001D671B"/>
    <w:rPr>
      <w:i/>
      <w:iCs/>
    </w:rPr>
  </w:style>
  <w:style w:type="table" w:styleId="MediumShading2-Accent5">
    <w:name w:val="Medium Shading 2 Accent 5"/>
    <w:basedOn w:val="TableNormal"/>
    <w:uiPriority w:val="64"/>
    <w:rsid w:val="001D671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53AB7"/>
    <w:rPr>
      <w:color w:val="0563C1" w:themeColor="hyperlink"/>
      <w:u w:val="single"/>
    </w:rPr>
  </w:style>
  <w:style w:type="character" w:styleId="UnresolvedMention">
    <w:name w:val="Unresolved Mention"/>
    <w:basedOn w:val="DefaultParagraphFont"/>
    <w:uiPriority w:val="99"/>
    <w:semiHidden/>
    <w:unhideWhenUsed/>
    <w:rsid w:val="00453AB7"/>
    <w:rPr>
      <w:color w:val="605E5C"/>
      <w:shd w:val="clear" w:color="auto" w:fill="E1DFDD"/>
    </w:rPr>
  </w:style>
  <w:style w:type="paragraph" w:styleId="TOCHeading">
    <w:name w:val="TOC Heading"/>
    <w:basedOn w:val="Heading1"/>
    <w:next w:val="Normal"/>
    <w:uiPriority w:val="39"/>
    <w:unhideWhenUsed/>
    <w:qFormat/>
    <w:rsid w:val="004819F7"/>
    <w:pPr>
      <w:outlineLvl w:val="9"/>
    </w:pPr>
    <w:rPr>
      <w:lang w:val="en-US"/>
    </w:rPr>
  </w:style>
  <w:style w:type="paragraph" w:styleId="TOC1">
    <w:name w:val="toc 1"/>
    <w:basedOn w:val="Normal"/>
    <w:next w:val="Normal"/>
    <w:autoRedefine/>
    <w:uiPriority w:val="39"/>
    <w:unhideWhenUsed/>
    <w:rsid w:val="004819F7"/>
    <w:pPr>
      <w:spacing w:after="100"/>
    </w:pPr>
  </w:style>
  <w:style w:type="paragraph" w:styleId="ListParagraph">
    <w:name w:val="List Paragraph"/>
    <w:basedOn w:val="Normal"/>
    <w:uiPriority w:val="34"/>
    <w:qFormat/>
    <w:rsid w:val="002C55F9"/>
    <w:pPr>
      <w:spacing w:after="0" w:line="240" w:lineRule="auto"/>
      <w:ind w:left="720"/>
    </w:pPr>
    <w:rPr>
      <w:rFonts w:ascii="Calibri" w:hAnsi="Calibri" w:cs="Calibri"/>
      <w:color w:val="auto"/>
    </w:rPr>
  </w:style>
  <w:style w:type="paragraph" w:styleId="Header">
    <w:name w:val="header"/>
    <w:basedOn w:val="Normal"/>
    <w:link w:val="HeaderChar"/>
    <w:uiPriority w:val="99"/>
    <w:unhideWhenUsed/>
    <w:rsid w:val="004C2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70D"/>
    <w:rPr>
      <w:color w:val="000000" w:themeColor="text1"/>
    </w:rPr>
  </w:style>
  <w:style w:type="paragraph" w:styleId="Footer">
    <w:name w:val="footer"/>
    <w:basedOn w:val="Normal"/>
    <w:link w:val="FooterChar"/>
    <w:uiPriority w:val="99"/>
    <w:unhideWhenUsed/>
    <w:rsid w:val="004C2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70D"/>
    <w:rPr>
      <w:color w:val="000000" w:themeColor="text1"/>
    </w:rPr>
  </w:style>
  <w:style w:type="character" w:styleId="FollowedHyperlink">
    <w:name w:val="FollowedHyperlink"/>
    <w:basedOn w:val="DefaultParagraphFont"/>
    <w:uiPriority w:val="99"/>
    <w:semiHidden/>
    <w:unhideWhenUsed/>
    <w:rsid w:val="005E522A"/>
    <w:rPr>
      <w:color w:val="954F72" w:themeColor="followedHyperlink"/>
      <w:u w:val="single"/>
    </w:rPr>
  </w:style>
  <w:style w:type="paragraph" w:customStyle="1" w:styleId="paragraph">
    <w:name w:val="paragraph"/>
    <w:basedOn w:val="Normal"/>
    <w:rsid w:val="00172D68"/>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172D68"/>
  </w:style>
  <w:style w:type="character" w:customStyle="1" w:styleId="eop">
    <w:name w:val="eop"/>
    <w:basedOn w:val="DefaultParagraphFont"/>
    <w:rsid w:val="00172D68"/>
  </w:style>
  <w:style w:type="paragraph" w:styleId="NormalWeb">
    <w:name w:val="Normal (Web)"/>
    <w:basedOn w:val="Normal"/>
    <w:uiPriority w:val="99"/>
    <w:semiHidden/>
    <w:unhideWhenUsed/>
    <w:rsid w:val="003C0114"/>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Heading2Char">
    <w:name w:val="Heading 2 Char"/>
    <w:basedOn w:val="DefaultParagraphFont"/>
    <w:link w:val="Heading2"/>
    <w:uiPriority w:val="9"/>
    <w:rsid w:val="00540553"/>
    <w:rPr>
      <w:rFonts w:ascii="Arial" w:eastAsiaTheme="majorEastAsia" w:hAnsi="Arial" w:cstheme="majorBidi"/>
      <w:color w:val="7030A0"/>
      <w:sz w:val="28"/>
      <w:szCs w:val="26"/>
    </w:rPr>
  </w:style>
  <w:style w:type="paragraph" w:styleId="TOC2">
    <w:name w:val="toc 2"/>
    <w:basedOn w:val="Normal"/>
    <w:next w:val="Normal"/>
    <w:autoRedefine/>
    <w:uiPriority w:val="39"/>
    <w:unhideWhenUsed/>
    <w:rsid w:val="00A61CF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8639">
      <w:bodyDiv w:val="1"/>
      <w:marLeft w:val="0"/>
      <w:marRight w:val="0"/>
      <w:marTop w:val="0"/>
      <w:marBottom w:val="0"/>
      <w:divBdr>
        <w:top w:val="none" w:sz="0" w:space="0" w:color="auto"/>
        <w:left w:val="none" w:sz="0" w:space="0" w:color="auto"/>
        <w:bottom w:val="none" w:sz="0" w:space="0" w:color="auto"/>
        <w:right w:val="none" w:sz="0" w:space="0" w:color="auto"/>
      </w:divBdr>
    </w:div>
    <w:div w:id="178668499">
      <w:bodyDiv w:val="1"/>
      <w:marLeft w:val="0"/>
      <w:marRight w:val="0"/>
      <w:marTop w:val="0"/>
      <w:marBottom w:val="0"/>
      <w:divBdr>
        <w:top w:val="none" w:sz="0" w:space="0" w:color="auto"/>
        <w:left w:val="none" w:sz="0" w:space="0" w:color="auto"/>
        <w:bottom w:val="none" w:sz="0" w:space="0" w:color="auto"/>
        <w:right w:val="none" w:sz="0" w:space="0" w:color="auto"/>
      </w:divBdr>
    </w:div>
    <w:div w:id="273291604">
      <w:bodyDiv w:val="1"/>
      <w:marLeft w:val="0"/>
      <w:marRight w:val="0"/>
      <w:marTop w:val="0"/>
      <w:marBottom w:val="0"/>
      <w:divBdr>
        <w:top w:val="none" w:sz="0" w:space="0" w:color="auto"/>
        <w:left w:val="none" w:sz="0" w:space="0" w:color="auto"/>
        <w:bottom w:val="none" w:sz="0" w:space="0" w:color="auto"/>
        <w:right w:val="none" w:sz="0" w:space="0" w:color="auto"/>
      </w:divBdr>
    </w:div>
    <w:div w:id="332029239">
      <w:bodyDiv w:val="1"/>
      <w:marLeft w:val="0"/>
      <w:marRight w:val="0"/>
      <w:marTop w:val="0"/>
      <w:marBottom w:val="0"/>
      <w:divBdr>
        <w:top w:val="none" w:sz="0" w:space="0" w:color="auto"/>
        <w:left w:val="none" w:sz="0" w:space="0" w:color="auto"/>
        <w:bottom w:val="none" w:sz="0" w:space="0" w:color="auto"/>
        <w:right w:val="none" w:sz="0" w:space="0" w:color="auto"/>
      </w:divBdr>
    </w:div>
    <w:div w:id="332224379">
      <w:bodyDiv w:val="1"/>
      <w:marLeft w:val="0"/>
      <w:marRight w:val="0"/>
      <w:marTop w:val="0"/>
      <w:marBottom w:val="0"/>
      <w:divBdr>
        <w:top w:val="none" w:sz="0" w:space="0" w:color="auto"/>
        <w:left w:val="none" w:sz="0" w:space="0" w:color="auto"/>
        <w:bottom w:val="none" w:sz="0" w:space="0" w:color="auto"/>
        <w:right w:val="none" w:sz="0" w:space="0" w:color="auto"/>
      </w:divBdr>
    </w:div>
    <w:div w:id="369114691">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13864313">
      <w:bodyDiv w:val="1"/>
      <w:marLeft w:val="0"/>
      <w:marRight w:val="0"/>
      <w:marTop w:val="0"/>
      <w:marBottom w:val="0"/>
      <w:divBdr>
        <w:top w:val="none" w:sz="0" w:space="0" w:color="auto"/>
        <w:left w:val="none" w:sz="0" w:space="0" w:color="auto"/>
        <w:bottom w:val="none" w:sz="0" w:space="0" w:color="auto"/>
        <w:right w:val="none" w:sz="0" w:space="0" w:color="auto"/>
      </w:divBdr>
    </w:div>
    <w:div w:id="516846550">
      <w:bodyDiv w:val="1"/>
      <w:marLeft w:val="0"/>
      <w:marRight w:val="0"/>
      <w:marTop w:val="0"/>
      <w:marBottom w:val="0"/>
      <w:divBdr>
        <w:top w:val="none" w:sz="0" w:space="0" w:color="auto"/>
        <w:left w:val="none" w:sz="0" w:space="0" w:color="auto"/>
        <w:bottom w:val="none" w:sz="0" w:space="0" w:color="auto"/>
        <w:right w:val="none" w:sz="0" w:space="0" w:color="auto"/>
      </w:divBdr>
    </w:div>
    <w:div w:id="557939222">
      <w:bodyDiv w:val="1"/>
      <w:marLeft w:val="0"/>
      <w:marRight w:val="0"/>
      <w:marTop w:val="0"/>
      <w:marBottom w:val="0"/>
      <w:divBdr>
        <w:top w:val="none" w:sz="0" w:space="0" w:color="auto"/>
        <w:left w:val="none" w:sz="0" w:space="0" w:color="auto"/>
        <w:bottom w:val="none" w:sz="0" w:space="0" w:color="auto"/>
        <w:right w:val="none" w:sz="0" w:space="0" w:color="auto"/>
      </w:divBdr>
    </w:div>
    <w:div w:id="715198803">
      <w:bodyDiv w:val="1"/>
      <w:marLeft w:val="0"/>
      <w:marRight w:val="0"/>
      <w:marTop w:val="0"/>
      <w:marBottom w:val="0"/>
      <w:divBdr>
        <w:top w:val="none" w:sz="0" w:space="0" w:color="auto"/>
        <w:left w:val="none" w:sz="0" w:space="0" w:color="auto"/>
        <w:bottom w:val="none" w:sz="0" w:space="0" w:color="auto"/>
        <w:right w:val="none" w:sz="0" w:space="0" w:color="auto"/>
      </w:divBdr>
      <w:divsChild>
        <w:div w:id="32577910">
          <w:marLeft w:val="0"/>
          <w:marRight w:val="0"/>
          <w:marTop w:val="0"/>
          <w:marBottom w:val="0"/>
          <w:divBdr>
            <w:top w:val="none" w:sz="0" w:space="0" w:color="auto"/>
            <w:left w:val="none" w:sz="0" w:space="0" w:color="auto"/>
            <w:bottom w:val="none" w:sz="0" w:space="0" w:color="auto"/>
            <w:right w:val="none" w:sz="0" w:space="0" w:color="auto"/>
          </w:divBdr>
          <w:divsChild>
            <w:div w:id="1090586337">
              <w:marLeft w:val="0"/>
              <w:marRight w:val="0"/>
              <w:marTop w:val="0"/>
              <w:marBottom w:val="0"/>
              <w:divBdr>
                <w:top w:val="none" w:sz="0" w:space="0" w:color="auto"/>
                <w:left w:val="none" w:sz="0" w:space="0" w:color="auto"/>
                <w:bottom w:val="none" w:sz="0" w:space="0" w:color="auto"/>
                <w:right w:val="none" w:sz="0" w:space="0" w:color="auto"/>
              </w:divBdr>
            </w:div>
          </w:divsChild>
        </w:div>
        <w:div w:id="108284971">
          <w:marLeft w:val="0"/>
          <w:marRight w:val="0"/>
          <w:marTop w:val="0"/>
          <w:marBottom w:val="0"/>
          <w:divBdr>
            <w:top w:val="none" w:sz="0" w:space="0" w:color="auto"/>
            <w:left w:val="none" w:sz="0" w:space="0" w:color="auto"/>
            <w:bottom w:val="none" w:sz="0" w:space="0" w:color="auto"/>
            <w:right w:val="none" w:sz="0" w:space="0" w:color="auto"/>
          </w:divBdr>
          <w:divsChild>
            <w:div w:id="176506712">
              <w:marLeft w:val="0"/>
              <w:marRight w:val="0"/>
              <w:marTop w:val="0"/>
              <w:marBottom w:val="0"/>
              <w:divBdr>
                <w:top w:val="none" w:sz="0" w:space="0" w:color="auto"/>
                <w:left w:val="none" w:sz="0" w:space="0" w:color="auto"/>
                <w:bottom w:val="none" w:sz="0" w:space="0" w:color="auto"/>
                <w:right w:val="none" w:sz="0" w:space="0" w:color="auto"/>
              </w:divBdr>
            </w:div>
          </w:divsChild>
        </w:div>
        <w:div w:id="113182446">
          <w:marLeft w:val="0"/>
          <w:marRight w:val="0"/>
          <w:marTop w:val="0"/>
          <w:marBottom w:val="0"/>
          <w:divBdr>
            <w:top w:val="none" w:sz="0" w:space="0" w:color="auto"/>
            <w:left w:val="none" w:sz="0" w:space="0" w:color="auto"/>
            <w:bottom w:val="none" w:sz="0" w:space="0" w:color="auto"/>
            <w:right w:val="none" w:sz="0" w:space="0" w:color="auto"/>
          </w:divBdr>
          <w:divsChild>
            <w:div w:id="243270346">
              <w:marLeft w:val="0"/>
              <w:marRight w:val="0"/>
              <w:marTop w:val="0"/>
              <w:marBottom w:val="0"/>
              <w:divBdr>
                <w:top w:val="none" w:sz="0" w:space="0" w:color="auto"/>
                <w:left w:val="none" w:sz="0" w:space="0" w:color="auto"/>
                <w:bottom w:val="none" w:sz="0" w:space="0" w:color="auto"/>
                <w:right w:val="none" w:sz="0" w:space="0" w:color="auto"/>
              </w:divBdr>
            </w:div>
          </w:divsChild>
        </w:div>
        <w:div w:id="137769993">
          <w:marLeft w:val="0"/>
          <w:marRight w:val="0"/>
          <w:marTop w:val="0"/>
          <w:marBottom w:val="0"/>
          <w:divBdr>
            <w:top w:val="none" w:sz="0" w:space="0" w:color="auto"/>
            <w:left w:val="none" w:sz="0" w:space="0" w:color="auto"/>
            <w:bottom w:val="none" w:sz="0" w:space="0" w:color="auto"/>
            <w:right w:val="none" w:sz="0" w:space="0" w:color="auto"/>
          </w:divBdr>
          <w:divsChild>
            <w:div w:id="156581722">
              <w:marLeft w:val="0"/>
              <w:marRight w:val="0"/>
              <w:marTop w:val="0"/>
              <w:marBottom w:val="0"/>
              <w:divBdr>
                <w:top w:val="none" w:sz="0" w:space="0" w:color="auto"/>
                <w:left w:val="none" w:sz="0" w:space="0" w:color="auto"/>
                <w:bottom w:val="none" w:sz="0" w:space="0" w:color="auto"/>
                <w:right w:val="none" w:sz="0" w:space="0" w:color="auto"/>
              </w:divBdr>
            </w:div>
          </w:divsChild>
        </w:div>
        <w:div w:id="181624823">
          <w:marLeft w:val="0"/>
          <w:marRight w:val="0"/>
          <w:marTop w:val="0"/>
          <w:marBottom w:val="0"/>
          <w:divBdr>
            <w:top w:val="none" w:sz="0" w:space="0" w:color="auto"/>
            <w:left w:val="none" w:sz="0" w:space="0" w:color="auto"/>
            <w:bottom w:val="none" w:sz="0" w:space="0" w:color="auto"/>
            <w:right w:val="none" w:sz="0" w:space="0" w:color="auto"/>
          </w:divBdr>
          <w:divsChild>
            <w:div w:id="359626574">
              <w:marLeft w:val="0"/>
              <w:marRight w:val="0"/>
              <w:marTop w:val="0"/>
              <w:marBottom w:val="0"/>
              <w:divBdr>
                <w:top w:val="none" w:sz="0" w:space="0" w:color="auto"/>
                <w:left w:val="none" w:sz="0" w:space="0" w:color="auto"/>
                <w:bottom w:val="none" w:sz="0" w:space="0" w:color="auto"/>
                <w:right w:val="none" w:sz="0" w:space="0" w:color="auto"/>
              </w:divBdr>
            </w:div>
          </w:divsChild>
        </w:div>
        <w:div w:id="196162940">
          <w:marLeft w:val="0"/>
          <w:marRight w:val="0"/>
          <w:marTop w:val="0"/>
          <w:marBottom w:val="0"/>
          <w:divBdr>
            <w:top w:val="none" w:sz="0" w:space="0" w:color="auto"/>
            <w:left w:val="none" w:sz="0" w:space="0" w:color="auto"/>
            <w:bottom w:val="none" w:sz="0" w:space="0" w:color="auto"/>
            <w:right w:val="none" w:sz="0" w:space="0" w:color="auto"/>
          </w:divBdr>
          <w:divsChild>
            <w:div w:id="55931205">
              <w:marLeft w:val="0"/>
              <w:marRight w:val="0"/>
              <w:marTop w:val="0"/>
              <w:marBottom w:val="0"/>
              <w:divBdr>
                <w:top w:val="none" w:sz="0" w:space="0" w:color="auto"/>
                <w:left w:val="none" w:sz="0" w:space="0" w:color="auto"/>
                <w:bottom w:val="none" w:sz="0" w:space="0" w:color="auto"/>
                <w:right w:val="none" w:sz="0" w:space="0" w:color="auto"/>
              </w:divBdr>
            </w:div>
          </w:divsChild>
        </w:div>
        <w:div w:id="215048154">
          <w:marLeft w:val="0"/>
          <w:marRight w:val="0"/>
          <w:marTop w:val="0"/>
          <w:marBottom w:val="0"/>
          <w:divBdr>
            <w:top w:val="none" w:sz="0" w:space="0" w:color="auto"/>
            <w:left w:val="none" w:sz="0" w:space="0" w:color="auto"/>
            <w:bottom w:val="none" w:sz="0" w:space="0" w:color="auto"/>
            <w:right w:val="none" w:sz="0" w:space="0" w:color="auto"/>
          </w:divBdr>
          <w:divsChild>
            <w:div w:id="1980302396">
              <w:marLeft w:val="0"/>
              <w:marRight w:val="0"/>
              <w:marTop w:val="0"/>
              <w:marBottom w:val="0"/>
              <w:divBdr>
                <w:top w:val="none" w:sz="0" w:space="0" w:color="auto"/>
                <w:left w:val="none" w:sz="0" w:space="0" w:color="auto"/>
                <w:bottom w:val="none" w:sz="0" w:space="0" w:color="auto"/>
                <w:right w:val="none" w:sz="0" w:space="0" w:color="auto"/>
              </w:divBdr>
            </w:div>
          </w:divsChild>
        </w:div>
        <w:div w:id="223640285">
          <w:marLeft w:val="0"/>
          <w:marRight w:val="0"/>
          <w:marTop w:val="0"/>
          <w:marBottom w:val="0"/>
          <w:divBdr>
            <w:top w:val="none" w:sz="0" w:space="0" w:color="auto"/>
            <w:left w:val="none" w:sz="0" w:space="0" w:color="auto"/>
            <w:bottom w:val="none" w:sz="0" w:space="0" w:color="auto"/>
            <w:right w:val="none" w:sz="0" w:space="0" w:color="auto"/>
          </w:divBdr>
          <w:divsChild>
            <w:div w:id="1571235810">
              <w:marLeft w:val="0"/>
              <w:marRight w:val="0"/>
              <w:marTop w:val="0"/>
              <w:marBottom w:val="0"/>
              <w:divBdr>
                <w:top w:val="none" w:sz="0" w:space="0" w:color="auto"/>
                <w:left w:val="none" w:sz="0" w:space="0" w:color="auto"/>
                <w:bottom w:val="none" w:sz="0" w:space="0" w:color="auto"/>
                <w:right w:val="none" w:sz="0" w:space="0" w:color="auto"/>
              </w:divBdr>
            </w:div>
          </w:divsChild>
        </w:div>
        <w:div w:id="224872841">
          <w:marLeft w:val="0"/>
          <w:marRight w:val="0"/>
          <w:marTop w:val="0"/>
          <w:marBottom w:val="0"/>
          <w:divBdr>
            <w:top w:val="none" w:sz="0" w:space="0" w:color="auto"/>
            <w:left w:val="none" w:sz="0" w:space="0" w:color="auto"/>
            <w:bottom w:val="none" w:sz="0" w:space="0" w:color="auto"/>
            <w:right w:val="none" w:sz="0" w:space="0" w:color="auto"/>
          </w:divBdr>
        </w:div>
        <w:div w:id="227108318">
          <w:marLeft w:val="0"/>
          <w:marRight w:val="0"/>
          <w:marTop w:val="0"/>
          <w:marBottom w:val="0"/>
          <w:divBdr>
            <w:top w:val="none" w:sz="0" w:space="0" w:color="auto"/>
            <w:left w:val="none" w:sz="0" w:space="0" w:color="auto"/>
            <w:bottom w:val="none" w:sz="0" w:space="0" w:color="auto"/>
            <w:right w:val="none" w:sz="0" w:space="0" w:color="auto"/>
          </w:divBdr>
          <w:divsChild>
            <w:div w:id="700784365">
              <w:marLeft w:val="0"/>
              <w:marRight w:val="0"/>
              <w:marTop w:val="0"/>
              <w:marBottom w:val="0"/>
              <w:divBdr>
                <w:top w:val="none" w:sz="0" w:space="0" w:color="auto"/>
                <w:left w:val="none" w:sz="0" w:space="0" w:color="auto"/>
                <w:bottom w:val="none" w:sz="0" w:space="0" w:color="auto"/>
                <w:right w:val="none" w:sz="0" w:space="0" w:color="auto"/>
              </w:divBdr>
            </w:div>
          </w:divsChild>
        </w:div>
        <w:div w:id="273754242">
          <w:marLeft w:val="0"/>
          <w:marRight w:val="0"/>
          <w:marTop w:val="0"/>
          <w:marBottom w:val="0"/>
          <w:divBdr>
            <w:top w:val="none" w:sz="0" w:space="0" w:color="auto"/>
            <w:left w:val="none" w:sz="0" w:space="0" w:color="auto"/>
            <w:bottom w:val="none" w:sz="0" w:space="0" w:color="auto"/>
            <w:right w:val="none" w:sz="0" w:space="0" w:color="auto"/>
          </w:divBdr>
          <w:divsChild>
            <w:div w:id="985161595">
              <w:marLeft w:val="0"/>
              <w:marRight w:val="0"/>
              <w:marTop w:val="0"/>
              <w:marBottom w:val="0"/>
              <w:divBdr>
                <w:top w:val="none" w:sz="0" w:space="0" w:color="auto"/>
                <w:left w:val="none" w:sz="0" w:space="0" w:color="auto"/>
                <w:bottom w:val="none" w:sz="0" w:space="0" w:color="auto"/>
                <w:right w:val="none" w:sz="0" w:space="0" w:color="auto"/>
              </w:divBdr>
            </w:div>
          </w:divsChild>
        </w:div>
        <w:div w:id="293146006">
          <w:marLeft w:val="0"/>
          <w:marRight w:val="0"/>
          <w:marTop w:val="0"/>
          <w:marBottom w:val="0"/>
          <w:divBdr>
            <w:top w:val="none" w:sz="0" w:space="0" w:color="auto"/>
            <w:left w:val="none" w:sz="0" w:space="0" w:color="auto"/>
            <w:bottom w:val="none" w:sz="0" w:space="0" w:color="auto"/>
            <w:right w:val="none" w:sz="0" w:space="0" w:color="auto"/>
          </w:divBdr>
          <w:divsChild>
            <w:div w:id="629364429">
              <w:marLeft w:val="0"/>
              <w:marRight w:val="0"/>
              <w:marTop w:val="0"/>
              <w:marBottom w:val="0"/>
              <w:divBdr>
                <w:top w:val="none" w:sz="0" w:space="0" w:color="auto"/>
                <w:left w:val="none" w:sz="0" w:space="0" w:color="auto"/>
                <w:bottom w:val="none" w:sz="0" w:space="0" w:color="auto"/>
                <w:right w:val="none" w:sz="0" w:space="0" w:color="auto"/>
              </w:divBdr>
            </w:div>
          </w:divsChild>
        </w:div>
        <w:div w:id="300157727">
          <w:marLeft w:val="0"/>
          <w:marRight w:val="0"/>
          <w:marTop w:val="0"/>
          <w:marBottom w:val="0"/>
          <w:divBdr>
            <w:top w:val="none" w:sz="0" w:space="0" w:color="auto"/>
            <w:left w:val="none" w:sz="0" w:space="0" w:color="auto"/>
            <w:bottom w:val="none" w:sz="0" w:space="0" w:color="auto"/>
            <w:right w:val="none" w:sz="0" w:space="0" w:color="auto"/>
          </w:divBdr>
          <w:divsChild>
            <w:div w:id="2137674068">
              <w:marLeft w:val="0"/>
              <w:marRight w:val="0"/>
              <w:marTop w:val="0"/>
              <w:marBottom w:val="0"/>
              <w:divBdr>
                <w:top w:val="none" w:sz="0" w:space="0" w:color="auto"/>
                <w:left w:val="none" w:sz="0" w:space="0" w:color="auto"/>
                <w:bottom w:val="none" w:sz="0" w:space="0" w:color="auto"/>
                <w:right w:val="none" w:sz="0" w:space="0" w:color="auto"/>
              </w:divBdr>
            </w:div>
          </w:divsChild>
        </w:div>
        <w:div w:id="305858805">
          <w:marLeft w:val="0"/>
          <w:marRight w:val="0"/>
          <w:marTop w:val="0"/>
          <w:marBottom w:val="0"/>
          <w:divBdr>
            <w:top w:val="none" w:sz="0" w:space="0" w:color="auto"/>
            <w:left w:val="none" w:sz="0" w:space="0" w:color="auto"/>
            <w:bottom w:val="none" w:sz="0" w:space="0" w:color="auto"/>
            <w:right w:val="none" w:sz="0" w:space="0" w:color="auto"/>
          </w:divBdr>
          <w:divsChild>
            <w:div w:id="166865403">
              <w:marLeft w:val="0"/>
              <w:marRight w:val="0"/>
              <w:marTop w:val="0"/>
              <w:marBottom w:val="0"/>
              <w:divBdr>
                <w:top w:val="none" w:sz="0" w:space="0" w:color="auto"/>
                <w:left w:val="none" w:sz="0" w:space="0" w:color="auto"/>
                <w:bottom w:val="none" w:sz="0" w:space="0" w:color="auto"/>
                <w:right w:val="none" w:sz="0" w:space="0" w:color="auto"/>
              </w:divBdr>
            </w:div>
          </w:divsChild>
        </w:div>
        <w:div w:id="384063695">
          <w:marLeft w:val="0"/>
          <w:marRight w:val="0"/>
          <w:marTop w:val="0"/>
          <w:marBottom w:val="0"/>
          <w:divBdr>
            <w:top w:val="none" w:sz="0" w:space="0" w:color="auto"/>
            <w:left w:val="none" w:sz="0" w:space="0" w:color="auto"/>
            <w:bottom w:val="none" w:sz="0" w:space="0" w:color="auto"/>
            <w:right w:val="none" w:sz="0" w:space="0" w:color="auto"/>
          </w:divBdr>
          <w:divsChild>
            <w:div w:id="878274898">
              <w:marLeft w:val="0"/>
              <w:marRight w:val="0"/>
              <w:marTop w:val="0"/>
              <w:marBottom w:val="0"/>
              <w:divBdr>
                <w:top w:val="none" w:sz="0" w:space="0" w:color="auto"/>
                <w:left w:val="none" w:sz="0" w:space="0" w:color="auto"/>
                <w:bottom w:val="none" w:sz="0" w:space="0" w:color="auto"/>
                <w:right w:val="none" w:sz="0" w:space="0" w:color="auto"/>
              </w:divBdr>
            </w:div>
          </w:divsChild>
        </w:div>
        <w:div w:id="411005360">
          <w:marLeft w:val="0"/>
          <w:marRight w:val="0"/>
          <w:marTop w:val="0"/>
          <w:marBottom w:val="0"/>
          <w:divBdr>
            <w:top w:val="none" w:sz="0" w:space="0" w:color="auto"/>
            <w:left w:val="none" w:sz="0" w:space="0" w:color="auto"/>
            <w:bottom w:val="none" w:sz="0" w:space="0" w:color="auto"/>
            <w:right w:val="none" w:sz="0" w:space="0" w:color="auto"/>
          </w:divBdr>
          <w:divsChild>
            <w:div w:id="645597389">
              <w:marLeft w:val="0"/>
              <w:marRight w:val="0"/>
              <w:marTop w:val="0"/>
              <w:marBottom w:val="0"/>
              <w:divBdr>
                <w:top w:val="none" w:sz="0" w:space="0" w:color="auto"/>
                <w:left w:val="none" w:sz="0" w:space="0" w:color="auto"/>
                <w:bottom w:val="none" w:sz="0" w:space="0" w:color="auto"/>
                <w:right w:val="none" w:sz="0" w:space="0" w:color="auto"/>
              </w:divBdr>
            </w:div>
          </w:divsChild>
        </w:div>
        <w:div w:id="416096853">
          <w:marLeft w:val="0"/>
          <w:marRight w:val="0"/>
          <w:marTop w:val="0"/>
          <w:marBottom w:val="0"/>
          <w:divBdr>
            <w:top w:val="none" w:sz="0" w:space="0" w:color="auto"/>
            <w:left w:val="none" w:sz="0" w:space="0" w:color="auto"/>
            <w:bottom w:val="none" w:sz="0" w:space="0" w:color="auto"/>
            <w:right w:val="none" w:sz="0" w:space="0" w:color="auto"/>
          </w:divBdr>
          <w:divsChild>
            <w:div w:id="1094282478">
              <w:marLeft w:val="0"/>
              <w:marRight w:val="0"/>
              <w:marTop w:val="0"/>
              <w:marBottom w:val="0"/>
              <w:divBdr>
                <w:top w:val="none" w:sz="0" w:space="0" w:color="auto"/>
                <w:left w:val="none" w:sz="0" w:space="0" w:color="auto"/>
                <w:bottom w:val="none" w:sz="0" w:space="0" w:color="auto"/>
                <w:right w:val="none" w:sz="0" w:space="0" w:color="auto"/>
              </w:divBdr>
            </w:div>
          </w:divsChild>
        </w:div>
        <w:div w:id="425538420">
          <w:marLeft w:val="0"/>
          <w:marRight w:val="0"/>
          <w:marTop w:val="0"/>
          <w:marBottom w:val="0"/>
          <w:divBdr>
            <w:top w:val="none" w:sz="0" w:space="0" w:color="auto"/>
            <w:left w:val="none" w:sz="0" w:space="0" w:color="auto"/>
            <w:bottom w:val="none" w:sz="0" w:space="0" w:color="auto"/>
            <w:right w:val="none" w:sz="0" w:space="0" w:color="auto"/>
          </w:divBdr>
          <w:divsChild>
            <w:div w:id="1283922349">
              <w:marLeft w:val="0"/>
              <w:marRight w:val="0"/>
              <w:marTop w:val="0"/>
              <w:marBottom w:val="0"/>
              <w:divBdr>
                <w:top w:val="none" w:sz="0" w:space="0" w:color="auto"/>
                <w:left w:val="none" w:sz="0" w:space="0" w:color="auto"/>
                <w:bottom w:val="none" w:sz="0" w:space="0" w:color="auto"/>
                <w:right w:val="none" w:sz="0" w:space="0" w:color="auto"/>
              </w:divBdr>
            </w:div>
          </w:divsChild>
        </w:div>
        <w:div w:id="431708754">
          <w:marLeft w:val="0"/>
          <w:marRight w:val="0"/>
          <w:marTop w:val="0"/>
          <w:marBottom w:val="0"/>
          <w:divBdr>
            <w:top w:val="none" w:sz="0" w:space="0" w:color="auto"/>
            <w:left w:val="none" w:sz="0" w:space="0" w:color="auto"/>
            <w:bottom w:val="none" w:sz="0" w:space="0" w:color="auto"/>
            <w:right w:val="none" w:sz="0" w:space="0" w:color="auto"/>
          </w:divBdr>
          <w:divsChild>
            <w:div w:id="1067528970">
              <w:marLeft w:val="-75"/>
              <w:marRight w:val="0"/>
              <w:marTop w:val="30"/>
              <w:marBottom w:val="30"/>
              <w:divBdr>
                <w:top w:val="none" w:sz="0" w:space="0" w:color="auto"/>
                <w:left w:val="none" w:sz="0" w:space="0" w:color="auto"/>
                <w:bottom w:val="none" w:sz="0" w:space="0" w:color="auto"/>
                <w:right w:val="none" w:sz="0" w:space="0" w:color="auto"/>
              </w:divBdr>
              <w:divsChild>
                <w:div w:id="92869803">
                  <w:marLeft w:val="0"/>
                  <w:marRight w:val="0"/>
                  <w:marTop w:val="0"/>
                  <w:marBottom w:val="0"/>
                  <w:divBdr>
                    <w:top w:val="none" w:sz="0" w:space="0" w:color="auto"/>
                    <w:left w:val="none" w:sz="0" w:space="0" w:color="auto"/>
                    <w:bottom w:val="none" w:sz="0" w:space="0" w:color="auto"/>
                    <w:right w:val="none" w:sz="0" w:space="0" w:color="auto"/>
                  </w:divBdr>
                  <w:divsChild>
                    <w:div w:id="975836802">
                      <w:marLeft w:val="0"/>
                      <w:marRight w:val="0"/>
                      <w:marTop w:val="0"/>
                      <w:marBottom w:val="0"/>
                      <w:divBdr>
                        <w:top w:val="none" w:sz="0" w:space="0" w:color="auto"/>
                        <w:left w:val="none" w:sz="0" w:space="0" w:color="auto"/>
                        <w:bottom w:val="none" w:sz="0" w:space="0" w:color="auto"/>
                        <w:right w:val="none" w:sz="0" w:space="0" w:color="auto"/>
                      </w:divBdr>
                    </w:div>
                  </w:divsChild>
                </w:div>
                <w:div w:id="96100021">
                  <w:marLeft w:val="0"/>
                  <w:marRight w:val="0"/>
                  <w:marTop w:val="0"/>
                  <w:marBottom w:val="0"/>
                  <w:divBdr>
                    <w:top w:val="none" w:sz="0" w:space="0" w:color="auto"/>
                    <w:left w:val="none" w:sz="0" w:space="0" w:color="auto"/>
                    <w:bottom w:val="none" w:sz="0" w:space="0" w:color="auto"/>
                    <w:right w:val="none" w:sz="0" w:space="0" w:color="auto"/>
                  </w:divBdr>
                  <w:divsChild>
                    <w:div w:id="100296071">
                      <w:marLeft w:val="0"/>
                      <w:marRight w:val="0"/>
                      <w:marTop w:val="0"/>
                      <w:marBottom w:val="0"/>
                      <w:divBdr>
                        <w:top w:val="none" w:sz="0" w:space="0" w:color="auto"/>
                        <w:left w:val="none" w:sz="0" w:space="0" w:color="auto"/>
                        <w:bottom w:val="none" w:sz="0" w:space="0" w:color="auto"/>
                        <w:right w:val="none" w:sz="0" w:space="0" w:color="auto"/>
                      </w:divBdr>
                    </w:div>
                  </w:divsChild>
                </w:div>
                <w:div w:id="99837661">
                  <w:marLeft w:val="0"/>
                  <w:marRight w:val="0"/>
                  <w:marTop w:val="0"/>
                  <w:marBottom w:val="0"/>
                  <w:divBdr>
                    <w:top w:val="none" w:sz="0" w:space="0" w:color="auto"/>
                    <w:left w:val="none" w:sz="0" w:space="0" w:color="auto"/>
                    <w:bottom w:val="none" w:sz="0" w:space="0" w:color="auto"/>
                    <w:right w:val="none" w:sz="0" w:space="0" w:color="auto"/>
                  </w:divBdr>
                  <w:divsChild>
                    <w:div w:id="658001709">
                      <w:marLeft w:val="0"/>
                      <w:marRight w:val="0"/>
                      <w:marTop w:val="0"/>
                      <w:marBottom w:val="0"/>
                      <w:divBdr>
                        <w:top w:val="none" w:sz="0" w:space="0" w:color="auto"/>
                        <w:left w:val="none" w:sz="0" w:space="0" w:color="auto"/>
                        <w:bottom w:val="none" w:sz="0" w:space="0" w:color="auto"/>
                        <w:right w:val="none" w:sz="0" w:space="0" w:color="auto"/>
                      </w:divBdr>
                    </w:div>
                  </w:divsChild>
                </w:div>
                <w:div w:id="103548592">
                  <w:marLeft w:val="0"/>
                  <w:marRight w:val="0"/>
                  <w:marTop w:val="0"/>
                  <w:marBottom w:val="0"/>
                  <w:divBdr>
                    <w:top w:val="none" w:sz="0" w:space="0" w:color="auto"/>
                    <w:left w:val="none" w:sz="0" w:space="0" w:color="auto"/>
                    <w:bottom w:val="none" w:sz="0" w:space="0" w:color="auto"/>
                    <w:right w:val="none" w:sz="0" w:space="0" w:color="auto"/>
                  </w:divBdr>
                  <w:divsChild>
                    <w:div w:id="1590701213">
                      <w:marLeft w:val="0"/>
                      <w:marRight w:val="0"/>
                      <w:marTop w:val="0"/>
                      <w:marBottom w:val="0"/>
                      <w:divBdr>
                        <w:top w:val="none" w:sz="0" w:space="0" w:color="auto"/>
                        <w:left w:val="none" w:sz="0" w:space="0" w:color="auto"/>
                        <w:bottom w:val="none" w:sz="0" w:space="0" w:color="auto"/>
                        <w:right w:val="none" w:sz="0" w:space="0" w:color="auto"/>
                      </w:divBdr>
                    </w:div>
                  </w:divsChild>
                </w:div>
                <w:div w:id="156966418">
                  <w:marLeft w:val="0"/>
                  <w:marRight w:val="0"/>
                  <w:marTop w:val="0"/>
                  <w:marBottom w:val="0"/>
                  <w:divBdr>
                    <w:top w:val="none" w:sz="0" w:space="0" w:color="auto"/>
                    <w:left w:val="none" w:sz="0" w:space="0" w:color="auto"/>
                    <w:bottom w:val="none" w:sz="0" w:space="0" w:color="auto"/>
                    <w:right w:val="none" w:sz="0" w:space="0" w:color="auto"/>
                  </w:divBdr>
                  <w:divsChild>
                    <w:div w:id="840051749">
                      <w:marLeft w:val="0"/>
                      <w:marRight w:val="0"/>
                      <w:marTop w:val="0"/>
                      <w:marBottom w:val="0"/>
                      <w:divBdr>
                        <w:top w:val="none" w:sz="0" w:space="0" w:color="auto"/>
                        <w:left w:val="none" w:sz="0" w:space="0" w:color="auto"/>
                        <w:bottom w:val="none" w:sz="0" w:space="0" w:color="auto"/>
                        <w:right w:val="none" w:sz="0" w:space="0" w:color="auto"/>
                      </w:divBdr>
                    </w:div>
                  </w:divsChild>
                </w:div>
                <w:div w:id="196703703">
                  <w:marLeft w:val="0"/>
                  <w:marRight w:val="0"/>
                  <w:marTop w:val="0"/>
                  <w:marBottom w:val="0"/>
                  <w:divBdr>
                    <w:top w:val="none" w:sz="0" w:space="0" w:color="auto"/>
                    <w:left w:val="none" w:sz="0" w:space="0" w:color="auto"/>
                    <w:bottom w:val="none" w:sz="0" w:space="0" w:color="auto"/>
                    <w:right w:val="none" w:sz="0" w:space="0" w:color="auto"/>
                  </w:divBdr>
                  <w:divsChild>
                    <w:div w:id="704906731">
                      <w:marLeft w:val="0"/>
                      <w:marRight w:val="0"/>
                      <w:marTop w:val="0"/>
                      <w:marBottom w:val="0"/>
                      <w:divBdr>
                        <w:top w:val="none" w:sz="0" w:space="0" w:color="auto"/>
                        <w:left w:val="none" w:sz="0" w:space="0" w:color="auto"/>
                        <w:bottom w:val="none" w:sz="0" w:space="0" w:color="auto"/>
                        <w:right w:val="none" w:sz="0" w:space="0" w:color="auto"/>
                      </w:divBdr>
                    </w:div>
                  </w:divsChild>
                </w:div>
                <w:div w:id="206722783">
                  <w:marLeft w:val="0"/>
                  <w:marRight w:val="0"/>
                  <w:marTop w:val="0"/>
                  <w:marBottom w:val="0"/>
                  <w:divBdr>
                    <w:top w:val="none" w:sz="0" w:space="0" w:color="auto"/>
                    <w:left w:val="none" w:sz="0" w:space="0" w:color="auto"/>
                    <w:bottom w:val="none" w:sz="0" w:space="0" w:color="auto"/>
                    <w:right w:val="none" w:sz="0" w:space="0" w:color="auto"/>
                  </w:divBdr>
                  <w:divsChild>
                    <w:div w:id="1180201705">
                      <w:marLeft w:val="0"/>
                      <w:marRight w:val="0"/>
                      <w:marTop w:val="0"/>
                      <w:marBottom w:val="0"/>
                      <w:divBdr>
                        <w:top w:val="none" w:sz="0" w:space="0" w:color="auto"/>
                        <w:left w:val="none" w:sz="0" w:space="0" w:color="auto"/>
                        <w:bottom w:val="none" w:sz="0" w:space="0" w:color="auto"/>
                        <w:right w:val="none" w:sz="0" w:space="0" w:color="auto"/>
                      </w:divBdr>
                    </w:div>
                  </w:divsChild>
                </w:div>
                <w:div w:id="226453556">
                  <w:marLeft w:val="0"/>
                  <w:marRight w:val="0"/>
                  <w:marTop w:val="0"/>
                  <w:marBottom w:val="0"/>
                  <w:divBdr>
                    <w:top w:val="none" w:sz="0" w:space="0" w:color="auto"/>
                    <w:left w:val="none" w:sz="0" w:space="0" w:color="auto"/>
                    <w:bottom w:val="none" w:sz="0" w:space="0" w:color="auto"/>
                    <w:right w:val="none" w:sz="0" w:space="0" w:color="auto"/>
                  </w:divBdr>
                  <w:divsChild>
                    <w:div w:id="752706774">
                      <w:marLeft w:val="0"/>
                      <w:marRight w:val="0"/>
                      <w:marTop w:val="0"/>
                      <w:marBottom w:val="0"/>
                      <w:divBdr>
                        <w:top w:val="none" w:sz="0" w:space="0" w:color="auto"/>
                        <w:left w:val="none" w:sz="0" w:space="0" w:color="auto"/>
                        <w:bottom w:val="none" w:sz="0" w:space="0" w:color="auto"/>
                        <w:right w:val="none" w:sz="0" w:space="0" w:color="auto"/>
                      </w:divBdr>
                    </w:div>
                  </w:divsChild>
                </w:div>
                <w:div w:id="234706370">
                  <w:marLeft w:val="0"/>
                  <w:marRight w:val="0"/>
                  <w:marTop w:val="0"/>
                  <w:marBottom w:val="0"/>
                  <w:divBdr>
                    <w:top w:val="none" w:sz="0" w:space="0" w:color="auto"/>
                    <w:left w:val="none" w:sz="0" w:space="0" w:color="auto"/>
                    <w:bottom w:val="none" w:sz="0" w:space="0" w:color="auto"/>
                    <w:right w:val="none" w:sz="0" w:space="0" w:color="auto"/>
                  </w:divBdr>
                  <w:divsChild>
                    <w:div w:id="467012819">
                      <w:marLeft w:val="0"/>
                      <w:marRight w:val="0"/>
                      <w:marTop w:val="0"/>
                      <w:marBottom w:val="0"/>
                      <w:divBdr>
                        <w:top w:val="none" w:sz="0" w:space="0" w:color="auto"/>
                        <w:left w:val="none" w:sz="0" w:space="0" w:color="auto"/>
                        <w:bottom w:val="none" w:sz="0" w:space="0" w:color="auto"/>
                        <w:right w:val="none" w:sz="0" w:space="0" w:color="auto"/>
                      </w:divBdr>
                    </w:div>
                  </w:divsChild>
                </w:div>
                <w:div w:id="236286906">
                  <w:marLeft w:val="0"/>
                  <w:marRight w:val="0"/>
                  <w:marTop w:val="0"/>
                  <w:marBottom w:val="0"/>
                  <w:divBdr>
                    <w:top w:val="none" w:sz="0" w:space="0" w:color="auto"/>
                    <w:left w:val="none" w:sz="0" w:space="0" w:color="auto"/>
                    <w:bottom w:val="none" w:sz="0" w:space="0" w:color="auto"/>
                    <w:right w:val="none" w:sz="0" w:space="0" w:color="auto"/>
                  </w:divBdr>
                  <w:divsChild>
                    <w:div w:id="994337339">
                      <w:marLeft w:val="0"/>
                      <w:marRight w:val="0"/>
                      <w:marTop w:val="0"/>
                      <w:marBottom w:val="0"/>
                      <w:divBdr>
                        <w:top w:val="none" w:sz="0" w:space="0" w:color="auto"/>
                        <w:left w:val="none" w:sz="0" w:space="0" w:color="auto"/>
                        <w:bottom w:val="none" w:sz="0" w:space="0" w:color="auto"/>
                        <w:right w:val="none" w:sz="0" w:space="0" w:color="auto"/>
                      </w:divBdr>
                    </w:div>
                  </w:divsChild>
                </w:div>
                <w:div w:id="335039450">
                  <w:marLeft w:val="0"/>
                  <w:marRight w:val="0"/>
                  <w:marTop w:val="0"/>
                  <w:marBottom w:val="0"/>
                  <w:divBdr>
                    <w:top w:val="none" w:sz="0" w:space="0" w:color="auto"/>
                    <w:left w:val="none" w:sz="0" w:space="0" w:color="auto"/>
                    <w:bottom w:val="none" w:sz="0" w:space="0" w:color="auto"/>
                    <w:right w:val="none" w:sz="0" w:space="0" w:color="auto"/>
                  </w:divBdr>
                  <w:divsChild>
                    <w:div w:id="314842681">
                      <w:marLeft w:val="0"/>
                      <w:marRight w:val="0"/>
                      <w:marTop w:val="0"/>
                      <w:marBottom w:val="0"/>
                      <w:divBdr>
                        <w:top w:val="none" w:sz="0" w:space="0" w:color="auto"/>
                        <w:left w:val="none" w:sz="0" w:space="0" w:color="auto"/>
                        <w:bottom w:val="none" w:sz="0" w:space="0" w:color="auto"/>
                        <w:right w:val="none" w:sz="0" w:space="0" w:color="auto"/>
                      </w:divBdr>
                    </w:div>
                  </w:divsChild>
                </w:div>
                <w:div w:id="347098514">
                  <w:marLeft w:val="0"/>
                  <w:marRight w:val="0"/>
                  <w:marTop w:val="0"/>
                  <w:marBottom w:val="0"/>
                  <w:divBdr>
                    <w:top w:val="none" w:sz="0" w:space="0" w:color="auto"/>
                    <w:left w:val="none" w:sz="0" w:space="0" w:color="auto"/>
                    <w:bottom w:val="none" w:sz="0" w:space="0" w:color="auto"/>
                    <w:right w:val="none" w:sz="0" w:space="0" w:color="auto"/>
                  </w:divBdr>
                  <w:divsChild>
                    <w:div w:id="584729248">
                      <w:marLeft w:val="0"/>
                      <w:marRight w:val="0"/>
                      <w:marTop w:val="0"/>
                      <w:marBottom w:val="0"/>
                      <w:divBdr>
                        <w:top w:val="none" w:sz="0" w:space="0" w:color="auto"/>
                        <w:left w:val="none" w:sz="0" w:space="0" w:color="auto"/>
                        <w:bottom w:val="none" w:sz="0" w:space="0" w:color="auto"/>
                        <w:right w:val="none" w:sz="0" w:space="0" w:color="auto"/>
                      </w:divBdr>
                    </w:div>
                  </w:divsChild>
                </w:div>
                <w:div w:id="417481869">
                  <w:marLeft w:val="0"/>
                  <w:marRight w:val="0"/>
                  <w:marTop w:val="0"/>
                  <w:marBottom w:val="0"/>
                  <w:divBdr>
                    <w:top w:val="none" w:sz="0" w:space="0" w:color="auto"/>
                    <w:left w:val="none" w:sz="0" w:space="0" w:color="auto"/>
                    <w:bottom w:val="none" w:sz="0" w:space="0" w:color="auto"/>
                    <w:right w:val="none" w:sz="0" w:space="0" w:color="auto"/>
                  </w:divBdr>
                  <w:divsChild>
                    <w:div w:id="1914316193">
                      <w:marLeft w:val="0"/>
                      <w:marRight w:val="0"/>
                      <w:marTop w:val="0"/>
                      <w:marBottom w:val="0"/>
                      <w:divBdr>
                        <w:top w:val="none" w:sz="0" w:space="0" w:color="auto"/>
                        <w:left w:val="none" w:sz="0" w:space="0" w:color="auto"/>
                        <w:bottom w:val="none" w:sz="0" w:space="0" w:color="auto"/>
                        <w:right w:val="none" w:sz="0" w:space="0" w:color="auto"/>
                      </w:divBdr>
                    </w:div>
                  </w:divsChild>
                </w:div>
                <w:div w:id="451828713">
                  <w:marLeft w:val="0"/>
                  <w:marRight w:val="0"/>
                  <w:marTop w:val="0"/>
                  <w:marBottom w:val="0"/>
                  <w:divBdr>
                    <w:top w:val="none" w:sz="0" w:space="0" w:color="auto"/>
                    <w:left w:val="none" w:sz="0" w:space="0" w:color="auto"/>
                    <w:bottom w:val="none" w:sz="0" w:space="0" w:color="auto"/>
                    <w:right w:val="none" w:sz="0" w:space="0" w:color="auto"/>
                  </w:divBdr>
                  <w:divsChild>
                    <w:div w:id="100221497">
                      <w:marLeft w:val="0"/>
                      <w:marRight w:val="0"/>
                      <w:marTop w:val="0"/>
                      <w:marBottom w:val="0"/>
                      <w:divBdr>
                        <w:top w:val="none" w:sz="0" w:space="0" w:color="auto"/>
                        <w:left w:val="none" w:sz="0" w:space="0" w:color="auto"/>
                        <w:bottom w:val="none" w:sz="0" w:space="0" w:color="auto"/>
                        <w:right w:val="none" w:sz="0" w:space="0" w:color="auto"/>
                      </w:divBdr>
                    </w:div>
                  </w:divsChild>
                </w:div>
                <w:div w:id="455805481">
                  <w:marLeft w:val="0"/>
                  <w:marRight w:val="0"/>
                  <w:marTop w:val="0"/>
                  <w:marBottom w:val="0"/>
                  <w:divBdr>
                    <w:top w:val="none" w:sz="0" w:space="0" w:color="auto"/>
                    <w:left w:val="none" w:sz="0" w:space="0" w:color="auto"/>
                    <w:bottom w:val="none" w:sz="0" w:space="0" w:color="auto"/>
                    <w:right w:val="none" w:sz="0" w:space="0" w:color="auto"/>
                  </w:divBdr>
                  <w:divsChild>
                    <w:div w:id="437792502">
                      <w:marLeft w:val="0"/>
                      <w:marRight w:val="0"/>
                      <w:marTop w:val="0"/>
                      <w:marBottom w:val="0"/>
                      <w:divBdr>
                        <w:top w:val="none" w:sz="0" w:space="0" w:color="auto"/>
                        <w:left w:val="none" w:sz="0" w:space="0" w:color="auto"/>
                        <w:bottom w:val="none" w:sz="0" w:space="0" w:color="auto"/>
                        <w:right w:val="none" w:sz="0" w:space="0" w:color="auto"/>
                      </w:divBdr>
                    </w:div>
                  </w:divsChild>
                </w:div>
                <w:div w:id="470364320">
                  <w:marLeft w:val="0"/>
                  <w:marRight w:val="0"/>
                  <w:marTop w:val="0"/>
                  <w:marBottom w:val="0"/>
                  <w:divBdr>
                    <w:top w:val="none" w:sz="0" w:space="0" w:color="auto"/>
                    <w:left w:val="none" w:sz="0" w:space="0" w:color="auto"/>
                    <w:bottom w:val="none" w:sz="0" w:space="0" w:color="auto"/>
                    <w:right w:val="none" w:sz="0" w:space="0" w:color="auto"/>
                  </w:divBdr>
                  <w:divsChild>
                    <w:div w:id="273102616">
                      <w:marLeft w:val="0"/>
                      <w:marRight w:val="0"/>
                      <w:marTop w:val="0"/>
                      <w:marBottom w:val="0"/>
                      <w:divBdr>
                        <w:top w:val="none" w:sz="0" w:space="0" w:color="auto"/>
                        <w:left w:val="none" w:sz="0" w:space="0" w:color="auto"/>
                        <w:bottom w:val="none" w:sz="0" w:space="0" w:color="auto"/>
                        <w:right w:val="none" w:sz="0" w:space="0" w:color="auto"/>
                      </w:divBdr>
                    </w:div>
                  </w:divsChild>
                </w:div>
                <w:div w:id="501624313">
                  <w:marLeft w:val="0"/>
                  <w:marRight w:val="0"/>
                  <w:marTop w:val="0"/>
                  <w:marBottom w:val="0"/>
                  <w:divBdr>
                    <w:top w:val="none" w:sz="0" w:space="0" w:color="auto"/>
                    <w:left w:val="none" w:sz="0" w:space="0" w:color="auto"/>
                    <w:bottom w:val="none" w:sz="0" w:space="0" w:color="auto"/>
                    <w:right w:val="none" w:sz="0" w:space="0" w:color="auto"/>
                  </w:divBdr>
                  <w:divsChild>
                    <w:div w:id="1641498803">
                      <w:marLeft w:val="0"/>
                      <w:marRight w:val="0"/>
                      <w:marTop w:val="0"/>
                      <w:marBottom w:val="0"/>
                      <w:divBdr>
                        <w:top w:val="none" w:sz="0" w:space="0" w:color="auto"/>
                        <w:left w:val="none" w:sz="0" w:space="0" w:color="auto"/>
                        <w:bottom w:val="none" w:sz="0" w:space="0" w:color="auto"/>
                        <w:right w:val="none" w:sz="0" w:space="0" w:color="auto"/>
                      </w:divBdr>
                    </w:div>
                  </w:divsChild>
                </w:div>
                <w:div w:id="530412108">
                  <w:marLeft w:val="0"/>
                  <w:marRight w:val="0"/>
                  <w:marTop w:val="0"/>
                  <w:marBottom w:val="0"/>
                  <w:divBdr>
                    <w:top w:val="none" w:sz="0" w:space="0" w:color="auto"/>
                    <w:left w:val="none" w:sz="0" w:space="0" w:color="auto"/>
                    <w:bottom w:val="none" w:sz="0" w:space="0" w:color="auto"/>
                    <w:right w:val="none" w:sz="0" w:space="0" w:color="auto"/>
                  </w:divBdr>
                  <w:divsChild>
                    <w:div w:id="551506864">
                      <w:marLeft w:val="0"/>
                      <w:marRight w:val="0"/>
                      <w:marTop w:val="0"/>
                      <w:marBottom w:val="0"/>
                      <w:divBdr>
                        <w:top w:val="none" w:sz="0" w:space="0" w:color="auto"/>
                        <w:left w:val="none" w:sz="0" w:space="0" w:color="auto"/>
                        <w:bottom w:val="none" w:sz="0" w:space="0" w:color="auto"/>
                        <w:right w:val="none" w:sz="0" w:space="0" w:color="auto"/>
                      </w:divBdr>
                    </w:div>
                  </w:divsChild>
                </w:div>
                <w:div w:id="563754854">
                  <w:marLeft w:val="0"/>
                  <w:marRight w:val="0"/>
                  <w:marTop w:val="0"/>
                  <w:marBottom w:val="0"/>
                  <w:divBdr>
                    <w:top w:val="none" w:sz="0" w:space="0" w:color="auto"/>
                    <w:left w:val="none" w:sz="0" w:space="0" w:color="auto"/>
                    <w:bottom w:val="none" w:sz="0" w:space="0" w:color="auto"/>
                    <w:right w:val="none" w:sz="0" w:space="0" w:color="auto"/>
                  </w:divBdr>
                  <w:divsChild>
                    <w:div w:id="969440876">
                      <w:marLeft w:val="0"/>
                      <w:marRight w:val="0"/>
                      <w:marTop w:val="0"/>
                      <w:marBottom w:val="0"/>
                      <w:divBdr>
                        <w:top w:val="none" w:sz="0" w:space="0" w:color="auto"/>
                        <w:left w:val="none" w:sz="0" w:space="0" w:color="auto"/>
                        <w:bottom w:val="none" w:sz="0" w:space="0" w:color="auto"/>
                        <w:right w:val="none" w:sz="0" w:space="0" w:color="auto"/>
                      </w:divBdr>
                    </w:div>
                  </w:divsChild>
                </w:div>
                <w:div w:id="572466968">
                  <w:marLeft w:val="0"/>
                  <w:marRight w:val="0"/>
                  <w:marTop w:val="0"/>
                  <w:marBottom w:val="0"/>
                  <w:divBdr>
                    <w:top w:val="none" w:sz="0" w:space="0" w:color="auto"/>
                    <w:left w:val="none" w:sz="0" w:space="0" w:color="auto"/>
                    <w:bottom w:val="none" w:sz="0" w:space="0" w:color="auto"/>
                    <w:right w:val="none" w:sz="0" w:space="0" w:color="auto"/>
                  </w:divBdr>
                  <w:divsChild>
                    <w:div w:id="2034065169">
                      <w:marLeft w:val="0"/>
                      <w:marRight w:val="0"/>
                      <w:marTop w:val="0"/>
                      <w:marBottom w:val="0"/>
                      <w:divBdr>
                        <w:top w:val="none" w:sz="0" w:space="0" w:color="auto"/>
                        <w:left w:val="none" w:sz="0" w:space="0" w:color="auto"/>
                        <w:bottom w:val="none" w:sz="0" w:space="0" w:color="auto"/>
                        <w:right w:val="none" w:sz="0" w:space="0" w:color="auto"/>
                      </w:divBdr>
                    </w:div>
                  </w:divsChild>
                </w:div>
                <w:div w:id="598097478">
                  <w:marLeft w:val="0"/>
                  <w:marRight w:val="0"/>
                  <w:marTop w:val="0"/>
                  <w:marBottom w:val="0"/>
                  <w:divBdr>
                    <w:top w:val="none" w:sz="0" w:space="0" w:color="auto"/>
                    <w:left w:val="none" w:sz="0" w:space="0" w:color="auto"/>
                    <w:bottom w:val="none" w:sz="0" w:space="0" w:color="auto"/>
                    <w:right w:val="none" w:sz="0" w:space="0" w:color="auto"/>
                  </w:divBdr>
                  <w:divsChild>
                    <w:div w:id="248853221">
                      <w:marLeft w:val="0"/>
                      <w:marRight w:val="0"/>
                      <w:marTop w:val="0"/>
                      <w:marBottom w:val="0"/>
                      <w:divBdr>
                        <w:top w:val="none" w:sz="0" w:space="0" w:color="auto"/>
                        <w:left w:val="none" w:sz="0" w:space="0" w:color="auto"/>
                        <w:bottom w:val="none" w:sz="0" w:space="0" w:color="auto"/>
                        <w:right w:val="none" w:sz="0" w:space="0" w:color="auto"/>
                      </w:divBdr>
                    </w:div>
                  </w:divsChild>
                </w:div>
                <w:div w:id="602766247">
                  <w:marLeft w:val="0"/>
                  <w:marRight w:val="0"/>
                  <w:marTop w:val="0"/>
                  <w:marBottom w:val="0"/>
                  <w:divBdr>
                    <w:top w:val="none" w:sz="0" w:space="0" w:color="auto"/>
                    <w:left w:val="none" w:sz="0" w:space="0" w:color="auto"/>
                    <w:bottom w:val="none" w:sz="0" w:space="0" w:color="auto"/>
                    <w:right w:val="none" w:sz="0" w:space="0" w:color="auto"/>
                  </w:divBdr>
                  <w:divsChild>
                    <w:div w:id="951476859">
                      <w:marLeft w:val="0"/>
                      <w:marRight w:val="0"/>
                      <w:marTop w:val="0"/>
                      <w:marBottom w:val="0"/>
                      <w:divBdr>
                        <w:top w:val="none" w:sz="0" w:space="0" w:color="auto"/>
                        <w:left w:val="none" w:sz="0" w:space="0" w:color="auto"/>
                        <w:bottom w:val="none" w:sz="0" w:space="0" w:color="auto"/>
                        <w:right w:val="none" w:sz="0" w:space="0" w:color="auto"/>
                      </w:divBdr>
                    </w:div>
                  </w:divsChild>
                </w:div>
                <w:div w:id="639304809">
                  <w:marLeft w:val="0"/>
                  <w:marRight w:val="0"/>
                  <w:marTop w:val="0"/>
                  <w:marBottom w:val="0"/>
                  <w:divBdr>
                    <w:top w:val="none" w:sz="0" w:space="0" w:color="auto"/>
                    <w:left w:val="none" w:sz="0" w:space="0" w:color="auto"/>
                    <w:bottom w:val="none" w:sz="0" w:space="0" w:color="auto"/>
                    <w:right w:val="none" w:sz="0" w:space="0" w:color="auto"/>
                  </w:divBdr>
                  <w:divsChild>
                    <w:div w:id="525872182">
                      <w:marLeft w:val="0"/>
                      <w:marRight w:val="0"/>
                      <w:marTop w:val="0"/>
                      <w:marBottom w:val="0"/>
                      <w:divBdr>
                        <w:top w:val="none" w:sz="0" w:space="0" w:color="auto"/>
                        <w:left w:val="none" w:sz="0" w:space="0" w:color="auto"/>
                        <w:bottom w:val="none" w:sz="0" w:space="0" w:color="auto"/>
                        <w:right w:val="none" w:sz="0" w:space="0" w:color="auto"/>
                      </w:divBdr>
                    </w:div>
                  </w:divsChild>
                </w:div>
                <w:div w:id="639651243">
                  <w:marLeft w:val="0"/>
                  <w:marRight w:val="0"/>
                  <w:marTop w:val="0"/>
                  <w:marBottom w:val="0"/>
                  <w:divBdr>
                    <w:top w:val="none" w:sz="0" w:space="0" w:color="auto"/>
                    <w:left w:val="none" w:sz="0" w:space="0" w:color="auto"/>
                    <w:bottom w:val="none" w:sz="0" w:space="0" w:color="auto"/>
                    <w:right w:val="none" w:sz="0" w:space="0" w:color="auto"/>
                  </w:divBdr>
                  <w:divsChild>
                    <w:div w:id="1633559639">
                      <w:marLeft w:val="0"/>
                      <w:marRight w:val="0"/>
                      <w:marTop w:val="0"/>
                      <w:marBottom w:val="0"/>
                      <w:divBdr>
                        <w:top w:val="none" w:sz="0" w:space="0" w:color="auto"/>
                        <w:left w:val="none" w:sz="0" w:space="0" w:color="auto"/>
                        <w:bottom w:val="none" w:sz="0" w:space="0" w:color="auto"/>
                        <w:right w:val="none" w:sz="0" w:space="0" w:color="auto"/>
                      </w:divBdr>
                    </w:div>
                  </w:divsChild>
                </w:div>
                <w:div w:id="665985934">
                  <w:marLeft w:val="0"/>
                  <w:marRight w:val="0"/>
                  <w:marTop w:val="0"/>
                  <w:marBottom w:val="0"/>
                  <w:divBdr>
                    <w:top w:val="none" w:sz="0" w:space="0" w:color="auto"/>
                    <w:left w:val="none" w:sz="0" w:space="0" w:color="auto"/>
                    <w:bottom w:val="none" w:sz="0" w:space="0" w:color="auto"/>
                    <w:right w:val="none" w:sz="0" w:space="0" w:color="auto"/>
                  </w:divBdr>
                  <w:divsChild>
                    <w:div w:id="1406876207">
                      <w:marLeft w:val="0"/>
                      <w:marRight w:val="0"/>
                      <w:marTop w:val="0"/>
                      <w:marBottom w:val="0"/>
                      <w:divBdr>
                        <w:top w:val="none" w:sz="0" w:space="0" w:color="auto"/>
                        <w:left w:val="none" w:sz="0" w:space="0" w:color="auto"/>
                        <w:bottom w:val="none" w:sz="0" w:space="0" w:color="auto"/>
                        <w:right w:val="none" w:sz="0" w:space="0" w:color="auto"/>
                      </w:divBdr>
                    </w:div>
                  </w:divsChild>
                </w:div>
                <w:div w:id="717820175">
                  <w:marLeft w:val="0"/>
                  <w:marRight w:val="0"/>
                  <w:marTop w:val="0"/>
                  <w:marBottom w:val="0"/>
                  <w:divBdr>
                    <w:top w:val="none" w:sz="0" w:space="0" w:color="auto"/>
                    <w:left w:val="none" w:sz="0" w:space="0" w:color="auto"/>
                    <w:bottom w:val="none" w:sz="0" w:space="0" w:color="auto"/>
                    <w:right w:val="none" w:sz="0" w:space="0" w:color="auto"/>
                  </w:divBdr>
                  <w:divsChild>
                    <w:div w:id="1686250156">
                      <w:marLeft w:val="0"/>
                      <w:marRight w:val="0"/>
                      <w:marTop w:val="0"/>
                      <w:marBottom w:val="0"/>
                      <w:divBdr>
                        <w:top w:val="none" w:sz="0" w:space="0" w:color="auto"/>
                        <w:left w:val="none" w:sz="0" w:space="0" w:color="auto"/>
                        <w:bottom w:val="none" w:sz="0" w:space="0" w:color="auto"/>
                        <w:right w:val="none" w:sz="0" w:space="0" w:color="auto"/>
                      </w:divBdr>
                    </w:div>
                  </w:divsChild>
                </w:div>
                <w:div w:id="732964745">
                  <w:marLeft w:val="0"/>
                  <w:marRight w:val="0"/>
                  <w:marTop w:val="0"/>
                  <w:marBottom w:val="0"/>
                  <w:divBdr>
                    <w:top w:val="none" w:sz="0" w:space="0" w:color="auto"/>
                    <w:left w:val="none" w:sz="0" w:space="0" w:color="auto"/>
                    <w:bottom w:val="none" w:sz="0" w:space="0" w:color="auto"/>
                    <w:right w:val="none" w:sz="0" w:space="0" w:color="auto"/>
                  </w:divBdr>
                  <w:divsChild>
                    <w:div w:id="1179664096">
                      <w:marLeft w:val="0"/>
                      <w:marRight w:val="0"/>
                      <w:marTop w:val="0"/>
                      <w:marBottom w:val="0"/>
                      <w:divBdr>
                        <w:top w:val="none" w:sz="0" w:space="0" w:color="auto"/>
                        <w:left w:val="none" w:sz="0" w:space="0" w:color="auto"/>
                        <w:bottom w:val="none" w:sz="0" w:space="0" w:color="auto"/>
                        <w:right w:val="none" w:sz="0" w:space="0" w:color="auto"/>
                      </w:divBdr>
                    </w:div>
                  </w:divsChild>
                </w:div>
                <w:div w:id="755055104">
                  <w:marLeft w:val="0"/>
                  <w:marRight w:val="0"/>
                  <w:marTop w:val="0"/>
                  <w:marBottom w:val="0"/>
                  <w:divBdr>
                    <w:top w:val="none" w:sz="0" w:space="0" w:color="auto"/>
                    <w:left w:val="none" w:sz="0" w:space="0" w:color="auto"/>
                    <w:bottom w:val="none" w:sz="0" w:space="0" w:color="auto"/>
                    <w:right w:val="none" w:sz="0" w:space="0" w:color="auto"/>
                  </w:divBdr>
                  <w:divsChild>
                    <w:div w:id="483158455">
                      <w:marLeft w:val="0"/>
                      <w:marRight w:val="0"/>
                      <w:marTop w:val="0"/>
                      <w:marBottom w:val="0"/>
                      <w:divBdr>
                        <w:top w:val="none" w:sz="0" w:space="0" w:color="auto"/>
                        <w:left w:val="none" w:sz="0" w:space="0" w:color="auto"/>
                        <w:bottom w:val="none" w:sz="0" w:space="0" w:color="auto"/>
                        <w:right w:val="none" w:sz="0" w:space="0" w:color="auto"/>
                      </w:divBdr>
                    </w:div>
                  </w:divsChild>
                </w:div>
                <w:div w:id="768619027">
                  <w:marLeft w:val="0"/>
                  <w:marRight w:val="0"/>
                  <w:marTop w:val="0"/>
                  <w:marBottom w:val="0"/>
                  <w:divBdr>
                    <w:top w:val="none" w:sz="0" w:space="0" w:color="auto"/>
                    <w:left w:val="none" w:sz="0" w:space="0" w:color="auto"/>
                    <w:bottom w:val="none" w:sz="0" w:space="0" w:color="auto"/>
                    <w:right w:val="none" w:sz="0" w:space="0" w:color="auto"/>
                  </w:divBdr>
                  <w:divsChild>
                    <w:div w:id="646975123">
                      <w:marLeft w:val="0"/>
                      <w:marRight w:val="0"/>
                      <w:marTop w:val="0"/>
                      <w:marBottom w:val="0"/>
                      <w:divBdr>
                        <w:top w:val="none" w:sz="0" w:space="0" w:color="auto"/>
                        <w:left w:val="none" w:sz="0" w:space="0" w:color="auto"/>
                        <w:bottom w:val="none" w:sz="0" w:space="0" w:color="auto"/>
                        <w:right w:val="none" w:sz="0" w:space="0" w:color="auto"/>
                      </w:divBdr>
                    </w:div>
                  </w:divsChild>
                </w:div>
                <w:div w:id="797720702">
                  <w:marLeft w:val="0"/>
                  <w:marRight w:val="0"/>
                  <w:marTop w:val="0"/>
                  <w:marBottom w:val="0"/>
                  <w:divBdr>
                    <w:top w:val="none" w:sz="0" w:space="0" w:color="auto"/>
                    <w:left w:val="none" w:sz="0" w:space="0" w:color="auto"/>
                    <w:bottom w:val="none" w:sz="0" w:space="0" w:color="auto"/>
                    <w:right w:val="none" w:sz="0" w:space="0" w:color="auto"/>
                  </w:divBdr>
                  <w:divsChild>
                    <w:div w:id="1205752996">
                      <w:marLeft w:val="0"/>
                      <w:marRight w:val="0"/>
                      <w:marTop w:val="0"/>
                      <w:marBottom w:val="0"/>
                      <w:divBdr>
                        <w:top w:val="none" w:sz="0" w:space="0" w:color="auto"/>
                        <w:left w:val="none" w:sz="0" w:space="0" w:color="auto"/>
                        <w:bottom w:val="none" w:sz="0" w:space="0" w:color="auto"/>
                        <w:right w:val="none" w:sz="0" w:space="0" w:color="auto"/>
                      </w:divBdr>
                    </w:div>
                  </w:divsChild>
                </w:div>
                <w:div w:id="818880898">
                  <w:marLeft w:val="0"/>
                  <w:marRight w:val="0"/>
                  <w:marTop w:val="0"/>
                  <w:marBottom w:val="0"/>
                  <w:divBdr>
                    <w:top w:val="none" w:sz="0" w:space="0" w:color="auto"/>
                    <w:left w:val="none" w:sz="0" w:space="0" w:color="auto"/>
                    <w:bottom w:val="none" w:sz="0" w:space="0" w:color="auto"/>
                    <w:right w:val="none" w:sz="0" w:space="0" w:color="auto"/>
                  </w:divBdr>
                  <w:divsChild>
                    <w:div w:id="1772893683">
                      <w:marLeft w:val="0"/>
                      <w:marRight w:val="0"/>
                      <w:marTop w:val="0"/>
                      <w:marBottom w:val="0"/>
                      <w:divBdr>
                        <w:top w:val="none" w:sz="0" w:space="0" w:color="auto"/>
                        <w:left w:val="none" w:sz="0" w:space="0" w:color="auto"/>
                        <w:bottom w:val="none" w:sz="0" w:space="0" w:color="auto"/>
                        <w:right w:val="none" w:sz="0" w:space="0" w:color="auto"/>
                      </w:divBdr>
                    </w:div>
                  </w:divsChild>
                </w:div>
                <w:div w:id="846360306">
                  <w:marLeft w:val="0"/>
                  <w:marRight w:val="0"/>
                  <w:marTop w:val="0"/>
                  <w:marBottom w:val="0"/>
                  <w:divBdr>
                    <w:top w:val="none" w:sz="0" w:space="0" w:color="auto"/>
                    <w:left w:val="none" w:sz="0" w:space="0" w:color="auto"/>
                    <w:bottom w:val="none" w:sz="0" w:space="0" w:color="auto"/>
                    <w:right w:val="none" w:sz="0" w:space="0" w:color="auto"/>
                  </w:divBdr>
                  <w:divsChild>
                    <w:div w:id="139814440">
                      <w:marLeft w:val="0"/>
                      <w:marRight w:val="0"/>
                      <w:marTop w:val="0"/>
                      <w:marBottom w:val="0"/>
                      <w:divBdr>
                        <w:top w:val="none" w:sz="0" w:space="0" w:color="auto"/>
                        <w:left w:val="none" w:sz="0" w:space="0" w:color="auto"/>
                        <w:bottom w:val="none" w:sz="0" w:space="0" w:color="auto"/>
                        <w:right w:val="none" w:sz="0" w:space="0" w:color="auto"/>
                      </w:divBdr>
                    </w:div>
                  </w:divsChild>
                </w:div>
                <w:div w:id="862671519">
                  <w:marLeft w:val="0"/>
                  <w:marRight w:val="0"/>
                  <w:marTop w:val="0"/>
                  <w:marBottom w:val="0"/>
                  <w:divBdr>
                    <w:top w:val="none" w:sz="0" w:space="0" w:color="auto"/>
                    <w:left w:val="none" w:sz="0" w:space="0" w:color="auto"/>
                    <w:bottom w:val="none" w:sz="0" w:space="0" w:color="auto"/>
                    <w:right w:val="none" w:sz="0" w:space="0" w:color="auto"/>
                  </w:divBdr>
                  <w:divsChild>
                    <w:div w:id="81294449">
                      <w:marLeft w:val="0"/>
                      <w:marRight w:val="0"/>
                      <w:marTop w:val="0"/>
                      <w:marBottom w:val="0"/>
                      <w:divBdr>
                        <w:top w:val="none" w:sz="0" w:space="0" w:color="auto"/>
                        <w:left w:val="none" w:sz="0" w:space="0" w:color="auto"/>
                        <w:bottom w:val="none" w:sz="0" w:space="0" w:color="auto"/>
                        <w:right w:val="none" w:sz="0" w:space="0" w:color="auto"/>
                      </w:divBdr>
                    </w:div>
                  </w:divsChild>
                </w:div>
                <w:div w:id="882332582">
                  <w:marLeft w:val="0"/>
                  <w:marRight w:val="0"/>
                  <w:marTop w:val="0"/>
                  <w:marBottom w:val="0"/>
                  <w:divBdr>
                    <w:top w:val="none" w:sz="0" w:space="0" w:color="auto"/>
                    <w:left w:val="none" w:sz="0" w:space="0" w:color="auto"/>
                    <w:bottom w:val="none" w:sz="0" w:space="0" w:color="auto"/>
                    <w:right w:val="none" w:sz="0" w:space="0" w:color="auto"/>
                  </w:divBdr>
                  <w:divsChild>
                    <w:div w:id="1850481747">
                      <w:marLeft w:val="0"/>
                      <w:marRight w:val="0"/>
                      <w:marTop w:val="0"/>
                      <w:marBottom w:val="0"/>
                      <w:divBdr>
                        <w:top w:val="none" w:sz="0" w:space="0" w:color="auto"/>
                        <w:left w:val="none" w:sz="0" w:space="0" w:color="auto"/>
                        <w:bottom w:val="none" w:sz="0" w:space="0" w:color="auto"/>
                        <w:right w:val="none" w:sz="0" w:space="0" w:color="auto"/>
                      </w:divBdr>
                    </w:div>
                  </w:divsChild>
                </w:div>
                <w:div w:id="1009871066">
                  <w:marLeft w:val="0"/>
                  <w:marRight w:val="0"/>
                  <w:marTop w:val="0"/>
                  <w:marBottom w:val="0"/>
                  <w:divBdr>
                    <w:top w:val="none" w:sz="0" w:space="0" w:color="auto"/>
                    <w:left w:val="none" w:sz="0" w:space="0" w:color="auto"/>
                    <w:bottom w:val="none" w:sz="0" w:space="0" w:color="auto"/>
                    <w:right w:val="none" w:sz="0" w:space="0" w:color="auto"/>
                  </w:divBdr>
                  <w:divsChild>
                    <w:div w:id="1883131067">
                      <w:marLeft w:val="0"/>
                      <w:marRight w:val="0"/>
                      <w:marTop w:val="0"/>
                      <w:marBottom w:val="0"/>
                      <w:divBdr>
                        <w:top w:val="none" w:sz="0" w:space="0" w:color="auto"/>
                        <w:left w:val="none" w:sz="0" w:space="0" w:color="auto"/>
                        <w:bottom w:val="none" w:sz="0" w:space="0" w:color="auto"/>
                        <w:right w:val="none" w:sz="0" w:space="0" w:color="auto"/>
                      </w:divBdr>
                    </w:div>
                  </w:divsChild>
                </w:div>
                <w:div w:id="1013528447">
                  <w:marLeft w:val="0"/>
                  <w:marRight w:val="0"/>
                  <w:marTop w:val="0"/>
                  <w:marBottom w:val="0"/>
                  <w:divBdr>
                    <w:top w:val="none" w:sz="0" w:space="0" w:color="auto"/>
                    <w:left w:val="none" w:sz="0" w:space="0" w:color="auto"/>
                    <w:bottom w:val="none" w:sz="0" w:space="0" w:color="auto"/>
                    <w:right w:val="none" w:sz="0" w:space="0" w:color="auto"/>
                  </w:divBdr>
                  <w:divsChild>
                    <w:div w:id="1736735140">
                      <w:marLeft w:val="0"/>
                      <w:marRight w:val="0"/>
                      <w:marTop w:val="0"/>
                      <w:marBottom w:val="0"/>
                      <w:divBdr>
                        <w:top w:val="none" w:sz="0" w:space="0" w:color="auto"/>
                        <w:left w:val="none" w:sz="0" w:space="0" w:color="auto"/>
                        <w:bottom w:val="none" w:sz="0" w:space="0" w:color="auto"/>
                        <w:right w:val="none" w:sz="0" w:space="0" w:color="auto"/>
                      </w:divBdr>
                    </w:div>
                  </w:divsChild>
                </w:div>
                <w:div w:id="1028095425">
                  <w:marLeft w:val="0"/>
                  <w:marRight w:val="0"/>
                  <w:marTop w:val="0"/>
                  <w:marBottom w:val="0"/>
                  <w:divBdr>
                    <w:top w:val="none" w:sz="0" w:space="0" w:color="auto"/>
                    <w:left w:val="none" w:sz="0" w:space="0" w:color="auto"/>
                    <w:bottom w:val="none" w:sz="0" w:space="0" w:color="auto"/>
                    <w:right w:val="none" w:sz="0" w:space="0" w:color="auto"/>
                  </w:divBdr>
                  <w:divsChild>
                    <w:div w:id="1781949919">
                      <w:marLeft w:val="0"/>
                      <w:marRight w:val="0"/>
                      <w:marTop w:val="0"/>
                      <w:marBottom w:val="0"/>
                      <w:divBdr>
                        <w:top w:val="none" w:sz="0" w:space="0" w:color="auto"/>
                        <w:left w:val="none" w:sz="0" w:space="0" w:color="auto"/>
                        <w:bottom w:val="none" w:sz="0" w:space="0" w:color="auto"/>
                        <w:right w:val="none" w:sz="0" w:space="0" w:color="auto"/>
                      </w:divBdr>
                    </w:div>
                  </w:divsChild>
                </w:div>
                <w:div w:id="1031029434">
                  <w:marLeft w:val="0"/>
                  <w:marRight w:val="0"/>
                  <w:marTop w:val="0"/>
                  <w:marBottom w:val="0"/>
                  <w:divBdr>
                    <w:top w:val="none" w:sz="0" w:space="0" w:color="auto"/>
                    <w:left w:val="none" w:sz="0" w:space="0" w:color="auto"/>
                    <w:bottom w:val="none" w:sz="0" w:space="0" w:color="auto"/>
                    <w:right w:val="none" w:sz="0" w:space="0" w:color="auto"/>
                  </w:divBdr>
                  <w:divsChild>
                    <w:div w:id="1253508972">
                      <w:marLeft w:val="0"/>
                      <w:marRight w:val="0"/>
                      <w:marTop w:val="0"/>
                      <w:marBottom w:val="0"/>
                      <w:divBdr>
                        <w:top w:val="none" w:sz="0" w:space="0" w:color="auto"/>
                        <w:left w:val="none" w:sz="0" w:space="0" w:color="auto"/>
                        <w:bottom w:val="none" w:sz="0" w:space="0" w:color="auto"/>
                        <w:right w:val="none" w:sz="0" w:space="0" w:color="auto"/>
                      </w:divBdr>
                    </w:div>
                  </w:divsChild>
                </w:div>
                <w:div w:id="1067385887">
                  <w:marLeft w:val="0"/>
                  <w:marRight w:val="0"/>
                  <w:marTop w:val="0"/>
                  <w:marBottom w:val="0"/>
                  <w:divBdr>
                    <w:top w:val="none" w:sz="0" w:space="0" w:color="auto"/>
                    <w:left w:val="none" w:sz="0" w:space="0" w:color="auto"/>
                    <w:bottom w:val="none" w:sz="0" w:space="0" w:color="auto"/>
                    <w:right w:val="none" w:sz="0" w:space="0" w:color="auto"/>
                  </w:divBdr>
                  <w:divsChild>
                    <w:div w:id="222520472">
                      <w:marLeft w:val="0"/>
                      <w:marRight w:val="0"/>
                      <w:marTop w:val="0"/>
                      <w:marBottom w:val="0"/>
                      <w:divBdr>
                        <w:top w:val="none" w:sz="0" w:space="0" w:color="auto"/>
                        <w:left w:val="none" w:sz="0" w:space="0" w:color="auto"/>
                        <w:bottom w:val="none" w:sz="0" w:space="0" w:color="auto"/>
                        <w:right w:val="none" w:sz="0" w:space="0" w:color="auto"/>
                      </w:divBdr>
                    </w:div>
                  </w:divsChild>
                </w:div>
                <w:div w:id="1069305369">
                  <w:marLeft w:val="0"/>
                  <w:marRight w:val="0"/>
                  <w:marTop w:val="0"/>
                  <w:marBottom w:val="0"/>
                  <w:divBdr>
                    <w:top w:val="none" w:sz="0" w:space="0" w:color="auto"/>
                    <w:left w:val="none" w:sz="0" w:space="0" w:color="auto"/>
                    <w:bottom w:val="none" w:sz="0" w:space="0" w:color="auto"/>
                    <w:right w:val="none" w:sz="0" w:space="0" w:color="auto"/>
                  </w:divBdr>
                  <w:divsChild>
                    <w:div w:id="1595476444">
                      <w:marLeft w:val="0"/>
                      <w:marRight w:val="0"/>
                      <w:marTop w:val="0"/>
                      <w:marBottom w:val="0"/>
                      <w:divBdr>
                        <w:top w:val="none" w:sz="0" w:space="0" w:color="auto"/>
                        <w:left w:val="none" w:sz="0" w:space="0" w:color="auto"/>
                        <w:bottom w:val="none" w:sz="0" w:space="0" w:color="auto"/>
                        <w:right w:val="none" w:sz="0" w:space="0" w:color="auto"/>
                      </w:divBdr>
                    </w:div>
                  </w:divsChild>
                </w:div>
                <w:div w:id="1086921422">
                  <w:marLeft w:val="0"/>
                  <w:marRight w:val="0"/>
                  <w:marTop w:val="0"/>
                  <w:marBottom w:val="0"/>
                  <w:divBdr>
                    <w:top w:val="none" w:sz="0" w:space="0" w:color="auto"/>
                    <w:left w:val="none" w:sz="0" w:space="0" w:color="auto"/>
                    <w:bottom w:val="none" w:sz="0" w:space="0" w:color="auto"/>
                    <w:right w:val="none" w:sz="0" w:space="0" w:color="auto"/>
                  </w:divBdr>
                  <w:divsChild>
                    <w:div w:id="1547452489">
                      <w:marLeft w:val="0"/>
                      <w:marRight w:val="0"/>
                      <w:marTop w:val="0"/>
                      <w:marBottom w:val="0"/>
                      <w:divBdr>
                        <w:top w:val="none" w:sz="0" w:space="0" w:color="auto"/>
                        <w:left w:val="none" w:sz="0" w:space="0" w:color="auto"/>
                        <w:bottom w:val="none" w:sz="0" w:space="0" w:color="auto"/>
                        <w:right w:val="none" w:sz="0" w:space="0" w:color="auto"/>
                      </w:divBdr>
                    </w:div>
                  </w:divsChild>
                </w:div>
                <w:div w:id="1089542950">
                  <w:marLeft w:val="0"/>
                  <w:marRight w:val="0"/>
                  <w:marTop w:val="0"/>
                  <w:marBottom w:val="0"/>
                  <w:divBdr>
                    <w:top w:val="none" w:sz="0" w:space="0" w:color="auto"/>
                    <w:left w:val="none" w:sz="0" w:space="0" w:color="auto"/>
                    <w:bottom w:val="none" w:sz="0" w:space="0" w:color="auto"/>
                    <w:right w:val="none" w:sz="0" w:space="0" w:color="auto"/>
                  </w:divBdr>
                  <w:divsChild>
                    <w:div w:id="1444109217">
                      <w:marLeft w:val="0"/>
                      <w:marRight w:val="0"/>
                      <w:marTop w:val="0"/>
                      <w:marBottom w:val="0"/>
                      <w:divBdr>
                        <w:top w:val="none" w:sz="0" w:space="0" w:color="auto"/>
                        <w:left w:val="none" w:sz="0" w:space="0" w:color="auto"/>
                        <w:bottom w:val="none" w:sz="0" w:space="0" w:color="auto"/>
                        <w:right w:val="none" w:sz="0" w:space="0" w:color="auto"/>
                      </w:divBdr>
                    </w:div>
                  </w:divsChild>
                </w:div>
                <w:div w:id="1125004579">
                  <w:marLeft w:val="0"/>
                  <w:marRight w:val="0"/>
                  <w:marTop w:val="0"/>
                  <w:marBottom w:val="0"/>
                  <w:divBdr>
                    <w:top w:val="none" w:sz="0" w:space="0" w:color="auto"/>
                    <w:left w:val="none" w:sz="0" w:space="0" w:color="auto"/>
                    <w:bottom w:val="none" w:sz="0" w:space="0" w:color="auto"/>
                    <w:right w:val="none" w:sz="0" w:space="0" w:color="auto"/>
                  </w:divBdr>
                  <w:divsChild>
                    <w:div w:id="1662730059">
                      <w:marLeft w:val="0"/>
                      <w:marRight w:val="0"/>
                      <w:marTop w:val="0"/>
                      <w:marBottom w:val="0"/>
                      <w:divBdr>
                        <w:top w:val="none" w:sz="0" w:space="0" w:color="auto"/>
                        <w:left w:val="none" w:sz="0" w:space="0" w:color="auto"/>
                        <w:bottom w:val="none" w:sz="0" w:space="0" w:color="auto"/>
                        <w:right w:val="none" w:sz="0" w:space="0" w:color="auto"/>
                      </w:divBdr>
                    </w:div>
                  </w:divsChild>
                </w:div>
                <w:div w:id="1139345712">
                  <w:marLeft w:val="0"/>
                  <w:marRight w:val="0"/>
                  <w:marTop w:val="0"/>
                  <w:marBottom w:val="0"/>
                  <w:divBdr>
                    <w:top w:val="none" w:sz="0" w:space="0" w:color="auto"/>
                    <w:left w:val="none" w:sz="0" w:space="0" w:color="auto"/>
                    <w:bottom w:val="none" w:sz="0" w:space="0" w:color="auto"/>
                    <w:right w:val="none" w:sz="0" w:space="0" w:color="auto"/>
                  </w:divBdr>
                  <w:divsChild>
                    <w:div w:id="463350208">
                      <w:marLeft w:val="0"/>
                      <w:marRight w:val="0"/>
                      <w:marTop w:val="0"/>
                      <w:marBottom w:val="0"/>
                      <w:divBdr>
                        <w:top w:val="none" w:sz="0" w:space="0" w:color="auto"/>
                        <w:left w:val="none" w:sz="0" w:space="0" w:color="auto"/>
                        <w:bottom w:val="none" w:sz="0" w:space="0" w:color="auto"/>
                        <w:right w:val="none" w:sz="0" w:space="0" w:color="auto"/>
                      </w:divBdr>
                    </w:div>
                  </w:divsChild>
                </w:div>
                <w:div w:id="1147626889">
                  <w:marLeft w:val="0"/>
                  <w:marRight w:val="0"/>
                  <w:marTop w:val="0"/>
                  <w:marBottom w:val="0"/>
                  <w:divBdr>
                    <w:top w:val="none" w:sz="0" w:space="0" w:color="auto"/>
                    <w:left w:val="none" w:sz="0" w:space="0" w:color="auto"/>
                    <w:bottom w:val="none" w:sz="0" w:space="0" w:color="auto"/>
                    <w:right w:val="none" w:sz="0" w:space="0" w:color="auto"/>
                  </w:divBdr>
                  <w:divsChild>
                    <w:div w:id="433979650">
                      <w:marLeft w:val="0"/>
                      <w:marRight w:val="0"/>
                      <w:marTop w:val="0"/>
                      <w:marBottom w:val="0"/>
                      <w:divBdr>
                        <w:top w:val="none" w:sz="0" w:space="0" w:color="auto"/>
                        <w:left w:val="none" w:sz="0" w:space="0" w:color="auto"/>
                        <w:bottom w:val="none" w:sz="0" w:space="0" w:color="auto"/>
                        <w:right w:val="none" w:sz="0" w:space="0" w:color="auto"/>
                      </w:divBdr>
                    </w:div>
                  </w:divsChild>
                </w:div>
                <w:div w:id="1165439924">
                  <w:marLeft w:val="0"/>
                  <w:marRight w:val="0"/>
                  <w:marTop w:val="0"/>
                  <w:marBottom w:val="0"/>
                  <w:divBdr>
                    <w:top w:val="none" w:sz="0" w:space="0" w:color="auto"/>
                    <w:left w:val="none" w:sz="0" w:space="0" w:color="auto"/>
                    <w:bottom w:val="none" w:sz="0" w:space="0" w:color="auto"/>
                    <w:right w:val="none" w:sz="0" w:space="0" w:color="auto"/>
                  </w:divBdr>
                  <w:divsChild>
                    <w:div w:id="1858033155">
                      <w:marLeft w:val="0"/>
                      <w:marRight w:val="0"/>
                      <w:marTop w:val="0"/>
                      <w:marBottom w:val="0"/>
                      <w:divBdr>
                        <w:top w:val="none" w:sz="0" w:space="0" w:color="auto"/>
                        <w:left w:val="none" w:sz="0" w:space="0" w:color="auto"/>
                        <w:bottom w:val="none" w:sz="0" w:space="0" w:color="auto"/>
                        <w:right w:val="none" w:sz="0" w:space="0" w:color="auto"/>
                      </w:divBdr>
                    </w:div>
                  </w:divsChild>
                </w:div>
                <w:div w:id="1177161449">
                  <w:marLeft w:val="0"/>
                  <w:marRight w:val="0"/>
                  <w:marTop w:val="0"/>
                  <w:marBottom w:val="0"/>
                  <w:divBdr>
                    <w:top w:val="none" w:sz="0" w:space="0" w:color="auto"/>
                    <w:left w:val="none" w:sz="0" w:space="0" w:color="auto"/>
                    <w:bottom w:val="none" w:sz="0" w:space="0" w:color="auto"/>
                    <w:right w:val="none" w:sz="0" w:space="0" w:color="auto"/>
                  </w:divBdr>
                  <w:divsChild>
                    <w:div w:id="166676203">
                      <w:marLeft w:val="0"/>
                      <w:marRight w:val="0"/>
                      <w:marTop w:val="0"/>
                      <w:marBottom w:val="0"/>
                      <w:divBdr>
                        <w:top w:val="none" w:sz="0" w:space="0" w:color="auto"/>
                        <w:left w:val="none" w:sz="0" w:space="0" w:color="auto"/>
                        <w:bottom w:val="none" w:sz="0" w:space="0" w:color="auto"/>
                        <w:right w:val="none" w:sz="0" w:space="0" w:color="auto"/>
                      </w:divBdr>
                    </w:div>
                  </w:divsChild>
                </w:div>
                <w:div w:id="1185482061">
                  <w:marLeft w:val="0"/>
                  <w:marRight w:val="0"/>
                  <w:marTop w:val="0"/>
                  <w:marBottom w:val="0"/>
                  <w:divBdr>
                    <w:top w:val="none" w:sz="0" w:space="0" w:color="auto"/>
                    <w:left w:val="none" w:sz="0" w:space="0" w:color="auto"/>
                    <w:bottom w:val="none" w:sz="0" w:space="0" w:color="auto"/>
                    <w:right w:val="none" w:sz="0" w:space="0" w:color="auto"/>
                  </w:divBdr>
                  <w:divsChild>
                    <w:div w:id="365908799">
                      <w:marLeft w:val="0"/>
                      <w:marRight w:val="0"/>
                      <w:marTop w:val="0"/>
                      <w:marBottom w:val="0"/>
                      <w:divBdr>
                        <w:top w:val="none" w:sz="0" w:space="0" w:color="auto"/>
                        <w:left w:val="none" w:sz="0" w:space="0" w:color="auto"/>
                        <w:bottom w:val="none" w:sz="0" w:space="0" w:color="auto"/>
                        <w:right w:val="none" w:sz="0" w:space="0" w:color="auto"/>
                      </w:divBdr>
                    </w:div>
                  </w:divsChild>
                </w:div>
                <w:div w:id="1192062499">
                  <w:marLeft w:val="0"/>
                  <w:marRight w:val="0"/>
                  <w:marTop w:val="0"/>
                  <w:marBottom w:val="0"/>
                  <w:divBdr>
                    <w:top w:val="none" w:sz="0" w:space="0" w:color="auto"/>
                    <w:left w:val="none" w:sz="0" w:space="0" w:color="auto"/>
                    <w:bottom w:val="none" w:sz="0" w:space="0" w:color="auto"/>
                    <w:right w:val="none" w:sz="0" w:space="0" w:color="auto"/>
                  </w:divBdr>
                  <w:divsChild>
                    <w:div w:id="801535470">
                      <w:marLeft w:val="0"/>
                      <w:marRight w:val="0"/>
                      <w:marTop w:val="0"/>
                      <w:marBottom w:val="0"/>
                      <w:divBdr>
                        <w:top w:val="none" w:sz="0" w:space="0" w:color="auto"/>
                        <w:left w:val="none" w:sz="0" w:space="0" w:color="auto"/>
                        <w:bottom w:val="none" w:sz="0" w:space="0" w:color="auto"/>
                        <w:right w:val="none" w:sz="0" w:space="0" w:color="auto"/>
                      </w:divBdr>
                    </w:div>
                  </w:divsChild>
                </w:div>
                <w:div w:id="1236159354">
                  <w:marLeft w:val="0"/>
                  <w:marRight w:val="0"/>
                  <w:marTop w:val="0"/>
                  <w:marBottom w:val="0"/>
                  <w:divBdr>
                    <w:top w:val="none" w:sz="0" w:space="0" w:color="auto"/>
                    <w:left w:val="none" w:sz="0" w:space="0" w:color="auto"/>
                    <w:bottom w:val="none" w:sz="0" w:space="0" w:color="auto"/>
                    <w:right w:val="none" w:sz="0" w:space="0" w:color="auto"/>
                  </w:divBdr>
                  <w:divsChild>
                    <w:div w:id="418134555">
                      <w:marLeft w:val="0"/>
                      <w:marRight w:val="0"/>
                      <w:marTop w:val="0"/>
                      <w:marBottom w:val="0"/>
                      <w:divBdr>
                        <w:top w:val="none" w:sz="0" w:space="0" w:color="auto"/>
                        <w:left w:val="none" w:sz="0" w:space="0" w:color="auto"/>
                        <w:bottom w:val="none" w:sz="0" w:space="0" w:color="auto"/>
                        <w:right w:val="none" w:sz="0" w:space="0" w:color="auto"/>
                      </w:divBdr>
                    </w:div>
                  </w:divsChild>
                </w:div>
                <w:div w:id="1243293006">
                  <w:marLeft w:val="0"/>
                  <w:marRight w:val="0"/>
                  <w:marTop w:val="0"/>
                  <w:marBottom w:val="0"/>
                  <w:divBdr>
                    <w:top w:val="none" w:sz="0" w:space="0" w:color="auto"/>
                    <w:left w:val="none" w:sz="0" w:space="0" w:color="auto"/>
                    <w:bottom w:val="none" w:sz="0" w:space="0" w:color="auto"/>
                    <w:right w:val="none" w:sz="0" w:space="0" w:color="auto"/>
                  </w:divBdr>
                  <w:divsChild>
                    <w:div w:id="2037921474">
                      <w:marLeft w:val="0"/>
                      <w:marRight w:val="0"/>
                      <w:marTop w:val="0"/>
                      <w:marBottom w:val="0"/>
                      <w:divBdr>
                        <w:top w:val="none" w:sz="0" w:space="0" w:color="auto"/>
                        <w:left w:val="none" w:sz="0" w:space="0" w:color="auto"/>
                        <w:bottom w:val="none" w:sz="0" w:space="0" w:color="auto"/>
                        <w:right w:val="none" w:sz="0" w:space="0" w:color="auto"/>
                      </w:divBdr>
                    </w:div>
                  </w:divsChild>
                </w:div>
                <w:div w:id="1302614342">
                  <w:marLeft w:val="0"/>
                  <w:marRight w:val="0"/>
                  <w:marTop w:val="0"/>
                  <w:marBottom w:val="0"/>
                  <w:divBdr>
                    <w:top w:val="none" w:sz="0" w:space="0" w:color="auto"/>
                    <w:left w:val="none" w:sz="0" w:space="0" w:color="auto"/>
                    <w:bottom w:val="none" w:sz="0" w:space="0" w:color="auto"/>
                    <w:right w:val="none" w:sz="0" w:space="0" w:color="auto"/>
                  </w:divBdr>
                  <w:divsChild>
                    <w:div w:id="559948304">
                      <w:marLeft w:val="0"/>
                      <w:marRight w:val="0"/>
                      <w:marTop w:val="0"/>
                      <w:marBottom w:val="0"/>
                      <w:divBdr>
                        <w:top w:val="none" w:sz="0" w:space="0" w:color="auto"/>
                        <w:left w:val="none" w:sz="0" w:space="0" w:color="auto"/>
                        <w:bottom w:val="none" w:sz="0" w:space="0" w:color="auto"/>
                        <w:right w:val="none" w:sz="0" w:space="0" w:color="auto"/>
                      </w:divBdr>
                    </w:div>
                  </w:divsChild>
                </w:div>
                <w:div w:id="1355184700">
                  <w:marLeft w:val="0"/>
                  <w:marRight w:val="0"/>
                  <w:marTop w:val="0"/>
                  <w:marBottom w:val="0"/>
                  <w:divBdr>
                    <w:top w:val="none" w:sz="0" w:space="0" w:color="auto"/>
                    <w:left w:val="none" w:sz="0" w:space="0" w:color="auto"/>
                    <w:bottom w:val="none" w:sz="0" w:space="0" w:color="auto"/>
                    <w:right w:val="none" w:sz="0" w:space="0" w:color="auto"/>
                  </w:divBdr>
                  <w:divsChild>
                    <w:div w:id="884291183">
                      <w:marLeft w:val="0"/>
                      <w:marRight w:val="0"/>
                      <w:marTop w:val="0"/>
                      <w:marBottom w:val="0"/>
                      <w:divBdr>
                        <w:top w:val="none" w:sz="0" w:space="0" w:color="auto"/>
                        <w:left w:val="none" w:sz="0" w:space="0" w:color="auto"/>
                        <w:bottom w:val="none" w:sz="0" w:space="0" w:color="auto"/>
                        <w:right w:val="none" w:sz="0" w:space="0" w:color="auto"/>
                      </w:divBdr>
                    </w:div>
                  </w:divsChild>
                </w:div>
                <w:div w:id="1361083711">
                  <w:marLeft w:val="0"/>
                  <w:marRight w:val="0"/>
                  <w:marTop w:val="0"/>
                  <w:marBottom w:val="0"/>
                  <w:divBdr>
                    <w:top w:val="none" w:sz="0" w:space="0" w:color="auto"/>
                    <w:left w:val="none" w:sz="0" w:space="0" w:color="auto"/>
                    <w:bottom w:val="none" w:sz="0" w:space="0" w:color="auto"/>
                    <w:right w:val="none" w:sz="0" w:space="0" w:color="auto"/>
                  </w:divBdr>
                  <w:divsChild>
                    <w:div w:id="1468863708">
                      <w:marLeft w:val="0"/>
                      <w:marRight w:val="0"/>
                      <w:marTop w:val="0"/>
                      <w:marBottom w:val="0"/>
                      <w:divBdr>
                        <w:top w:val="none" w:sz="0" w:space="0" w:color="auto"/>
                        <w:left w:val="none" w:sz="0" w:space="0" w:color="auto"/>
                        <w:bottom w:val="none" w:sz="0" w:space="0" w:color="auto"/>
                        <w:right w:val="none" w:sz="0" w:space="0" w:color="auto"/>
                      </w:divBdr>
                    </w:div>
                  </w:divsChild>
                </w:div>
                <w:div w:id="1377663383">
                  <w:marLeft w:val="0"/>
                  <w:marRight w:val="0"/>
                  <w:marTop w:val="0"/>
                  <w:marBottom w:val="0"/>
                  <w:divBdr>
                    <w:top w:val="none" w:sz="0" w:space="0" w:color="auto"/>
                    <w:left w:val="none" w:sz="0" w:space="0" w:color="auto"/>
                    <w:bottom w:val="none" w:sz="0" w:space="0" w:color="auto"/>
                    <w:right w:val="none" w:sz="0" w:space="0" w:color="auto"/>
                  </w:divBdr>
                  <w:divsChild>
                    <w:div w:id="2079672450">
                      <w:marLeft w:val="0"/>
                      <w:marRight w:val="0"/>
                      <w:marTop w:val="0"/>
                      <w:marBottom w:val="0"/>
                      <w:divBdr>
                        <w:top w:val="none" w:sz="0" w:space="0" w:color="auto"/>
                        <w:left w:val="none" w:sz="0" w:space="0" w:color="auto"/>
                        <w:bottom w:val="none" w:sz="0" w:space="0" w:color="auto"/>
                        <w:right w:val="none" w:sz="0" w:space="0" w:color="auto"/>
                      </w:divBdr>
                    </w:div>
                  </w:divsChild>
                </w:div>
                <w:div w:id="1383793655">
                  <w:marLeft w:val="0"/>
                  <w:marRight w:val="0"/>
                  <w:marTop w:val="0"/>
                  <w:marBottom w:val="0"/>
                  <w:divBdr>
                    <w:top w:val="none" w:sz="0" w:space="0" w:color="auto"/>
                    <w:left w:val="none" w:sz="0" w:space="0" w:color="auto"/>
                    <w:bottom w:val="none" w:sz="0" w:space="0" w:color="auto"/>
                    <w:right w:val="none" w:sz="0" w:space="0" w:color="auto"/>
                  </w:divBdr>
                  <w:divsChild>
                    <w:div w:id="1562474360">
                      <w:marLeft w:val="0"/>
                      <w:marRight w:val="0"/>
                      <w:marTop w:val="0"/>
                      <w:marBottom w:val="0"/>
                      <w:divBdr>
                        <w:top w:val="none" w:sz="0" w:space="0" w:color="auto"/>
                        <w:left w:val="none" w:sz="0" w:space="0" w:color="auto"/>
                        <w:bottom w:val="none" w:sz="0" w:space="0" w:color="auto"/>
                        <w:right w:val="none" w:sz="0" w:space="0" w:color="auto"/>
                      </w:divBdr>
                    </w:div>
                  </w:divsChild>
                </w:div>
                <w:div w:id="1416319344">
                  <w:marLeft w:val="0"/>
                  <w:marRight w:val="0"/>
                  <w:marTop w:val="0"/>
                  <w:marBottom w:val="0"/>
                  <w:divBdr>
                    <w:top w:val="none" w:sz="0" w:space="0" w:color="auto"/>
                    <w:left w:val="none" w:sz="0" w:space="0" w:color="auto"/>
                    <w:bottom w:val="none" w:sz="0" w:space="0" w:color="auto"/>
                    <w:right w:val="none" w:sz="0" w:space="0" w:color="auto"/>
                  </w:divBdr>
                  <w:divsChild>
                    <w:div w:id="1948005775">
                      <w:marLeft w:val="0"/>
                      <w:marRight w:val="0"/>
                      <w:marTop w:val="0"/>
                      <w:marBottom w:val="0"/>
                      <w:divBdr>
                        <w:top w:val="none" w:sz="0" w:space="0" w:color="auto"/>
                        <w:left w:val="none" w:sz="0" w:space="0" w:color="auto"/>
                        <w:bottom w:val="none" w:sz="0" w:space="0" w:color="auto"/>
                        <w:right w:val="none" w:sz="0" w:space="0" w:color="auto"/>
                      </w:divBdr>
                    </w:div>
                  </w:divsChild>
                </w:div>
                <w:div w:id="1416587656">
                  <w:marLeft w:val="0"/>
                  <w:marRight w:val="0"/>
                  <w:marTop w:val="0"/>
                  <w:marBottom w:val="0"/>
                  <w:divBdr>
                    <w:top w:val="none" w:sz="0" w:space="0" w:color="auto"/>
                    <w:left w:val="none" w:sz="0" w:space="0" w:color="auto"/>
                    <w:bottom w:val="none" w:sz="0" w:space="0" w:color="auto"/>
                    <w:right w:val="none" w:sz="0" w:space="0" w:color="auto"/>
                  </w:divBdr>
                  <w:divsChild>
                    <w:div w:id="244803487">
                      <w:marLeft w:val="0"/>
                      <w:marRight w:val="0"/>
                      <w:marTop w:val="0"/>
                      <w:marBottom w:val="0"/>
                      <w:divBdr>
                        <w:top w:val="none" w:sz="0" w:space="0" w:color="auto"/>
                        <w:left w:val="none" w:sz="0" w:space="0" w:color="auto"/>
                        <w:bottom w:val="none" w:sz="0" w:space="0" w:color="auto"/>
                        <w:right w:val="none" w:sz="0" w:space="0" w:color="auto"/>
                      </w:divBdr>
                    </w:div>
                  </w:divsChild>
                </w:div>
                <w:div w:id="1453284592">
                  <w:marLeft w:val="0"/>
                  <w:marRight w:val="0"/>
                  <w:marTop w:val="0"/>
                  <w:marBottom w:val="0"/>
                  <w:divBdr>
                    <w:top w:val="none" w:sz="0" w:space="0" w:color="auto"/>
                    <w:left w:val="none" w:sz="0" w:space="0" w:color="auto"/>
                    <w:bottom w:val="none" w:sz="0" w:space="0" w:color="auto"/>
                    <w:right w:val="none" w:sz="0" w:space="0" w:color="auto"/>
                  </w:divBdr>
                  <w:divsChild>
                    <w:div w:id="737364796">
                      <w:marLeft w:val="0"/>
                      <w:marRight w:val="0"/>
                      <w:marTop w:val="0"/>
                      <w:marBottom w:val="0"/>
                      <w:divBdr>
                        <w:top w:val="none" w:sz="0" w:space="0" w:color="auto"/>
                        <w:left w:val="none" w:sz="0" w:space="0" w:color="auto"/>
                        <w:bottom w:val="none" w:sz="0" w:space="0" w:color="auto"/>
                        <w:right w:val="none" w:sz="0" w:space="0" w:color="auto"/>
                      </w:divBdr>
                    </w:div>
                  </w:divsChild>
                </w:div>
                <w:div w:id="1485471220">
                  <w:marLeft w:val="0"/>
                  <w:marRight w:val="0"/>
                  <w:marTop w:val="0"/>
                  <w:marBottom w:val="0"/>
                  <w:divBdr>
                    <w:top w:val="none" w:sz="0" w:space="0" w:color="auto"/>
                    <w:left w:val="none" w:sz="0" w:space="0" w:color="auto"/>
                    <w:bottom w:val="none" w:sz="0" w:space="0" w:color="auto"/>
                    <w:right w:val="none" w:sz="0" w:space="0" w:color="auto"/>
                  </w:divBdr>
                  <w:divsChild>
                    <w:div w:id="1717850263">
                      <w:marLeft w:val="0"/>
                      <w:marRight w:val="0"/>
                      <w:marTop w:val="0"/>
                      <w:marBottom w:val="0"/>
                      <w:divBdr>
                        <w:top w:val="none" w:sz="0" w:space="0" w:color="auto"/>
                        <w:left w:val="none" w:sz="0" w:space="0" w:color="auto"/>
                        <w:bottom w:val="none" w:sz="0" w:space="0" w:color="auto"/>
                        <w:right w:val="none" w:sz="0" w:space="0" w:color="auto"/>
                      </w:divBdr>
                    </w:div>
                  </w:divsChild>
                </w:div>
                <w:div w:id="1494178508">
                  <w:marLeft w:val="0"/>
                  <w:marRight w:val="0"/>
                  <w:marTop w:val="0"/>
                  <w:marBottom w:val="0"/>
                  <w:divBdr>
                    <w:top w:val="none" w:sz="0" w:space="0" w:color="auto"/>
                    <w:left w:val="none" w:sz="0" w:space="0" w:color="auto"/>
                    <w:bottom w:val="none" w:sz="0" w:space="0" w:color="auto"/>
                    <w:right w:val="none" w:sz="0" w:space="0" w:color="auto"/>
                  </w:divBdr>
                  <w:divsChild>
                    <w:div w:id="303856731">
                      <w:marLeft w:val="0"/>
                      <w:marRight w:val="0"/>
                      <w:marTop w:val="0"/>
                      <w:marBottom w:val="0"/>
                      <w:divBdr>
                        <w:top w:val="none" w:sz="0" w:space="0" w:color="auto"/>
                        <w:left w:val="none" w:sz="0" w:space="0" w:color="auto"/>
                        <w:bottom w:val="none" w:sz="0" w:space="0" w:color="auto"/>
                        <w:right w:val="none" w:sz="0" w:space="0" w:color="auto"/>
                      </w:divBdr>
                    </w:div>
                  </w:divsChild>
                </w:div>
                <w:div w:id="1501233408">
                  <w:marLeft w:val="0"/>
                  <w:marRight w:val="0"/>
                  <w:marTop w:val="0"/>
                  <w:marBottom w:val="0"/>
                  <w:divBdr>
                    <w:top w:val="none" w:sz="0" w:space="0" w:color="auto"/>
                    <w:left w:val="none" w:sz="0" w:space="0" w:color="auto"/>
                    <w:bottom w:val="none" w:sz="0" w:space="0" w:color="auto"/>
                    <w:right w:val="none" w:sz="0" w:space="0" w:color="auto"/>
                  </w:divBdr>
                  <w:divsChild>
                    <w:div w:id="1166820215">
                      <w:marLeft w:val="0"/>
                      <w:marRight w:val="0"/>
                      <w:marTop w:val="0"/>
                      <w:marBottom w:val="0"/>
                      <w:divBdr>
                        <w:top w:val="none" w:sz="0" w:space="0" w:color="auto"/>
                        <w:left w:val="none" w:sz="0" w:space="0" w:color="auto"/>
                        <w:bottom w:val="none" w:sz="0" w:space="0" w:color="auto"/>
                        <w:right w:val="none" w:sz="0" w:space="0" w:color="auto"/>
                      </w:divBdr>
                    </w:div>
                  </w:divsChild>
                </w:div>
                <w:div w:id="1508979823">
                  <w:marLeft w:val="0"/>
                  <w:marRight w:val="0"/>
                  <w:marTop w:val="0"/>
                  <w:marBottom w:val="0"/>
                  <w:divBdr>
                    <w:top w:val="none" w:sz="0" w:space="0" w:color="auto"/>
                    <w:left w:val="none" w:sz="0" w:space="0" w:color="auto"/>
                    <w:bottom w:val="none" w:sz="0" w:space="0" w:color="auto"/>
                    <w:right w:val="none" w:sz="0" w:space="0" w:color="auto"/>
                  </w:divBdr>
                  <w:divsChild>
                    <w:div w:id="241910564">
                      <w:marLeft w:val="0"/>
                      <w:marRight w:val="0"/>
                      <w:marTop w:val="0"/>
                      <w:marBottom w:val="0"/>
                      <w:divBdr>
                        <w:top w:val="none" w:sz="0" w:space="0" w:color="auto"/>
                        <w:left w:val="none" w:sz="0" w:space="0" w:color="auto"/>
                        <w:bottom w:val="none" w:sz="0" w:space="0" w:color="auto"/>
                        <w:right w:val="none" w:sz="0" w:space="0" w:color="auto"/>
                      </w:divBdr>
                    </w:div>
                  </w:divsChild>
                </w:div>
                <w:div w:id="1519350392">
                  <w:marLeft w:val="0"/>
                  <w:marRight w:val="0"/>
                  <w:marTop w:val="0"/>
                  <w:marBottom w:val="0"/>
                  <w:divBdr>
                    <w:top w:val="none" w:sz="0" w:space="0" w:color="auto"/>
                    <w:left w:val="none" w:sz="0" w:space="0" w:color="auto"/>
                    <w:bottom w:val="none" w:sz="0" w:space="0" w:color="auto"/>
                    <w:right w:val="none" w:sz="0" w:space="0" w:color="auto"/>
                  </w:divBdr>
                  <w:divsChild>
                    <w:div w:id="642854777">
                      <w:marLeft w:val="0"/>
                      <w:marRight w:val="0"/>
                      <w:marTop w:val="0"/>
                      <w:marBottom w:val="0"/>
                      <w:divBdr>
                        <w:top w:val="none" w:sz="0" w:space="0" w:color="auto"/>
                        <w:left w:val="none" w:sz="0" w:space="0" w:color="auto"/>
                        <w:bottom w:val="none" w:sz="0" w:space="0" w:color="auto"/>
                        <w:right w:val="none" w:sz="0" w:space="0" w:color="auto"/>
                      </w:divBdr>
                    </w:div>
                  </w:divsChild>
                </w:div>
                <w:div w:id="1521160949">
                  <w:marLeft w:val="0"/>
                  <w:marRight w:val="0"/>
                  <w:marTop w:val="0"/>
                  <w:marBottom w:val="0"/>
                  <w:divBdr>
                    <w:top w:val="none" w:sz="0" w:space="0" w:color="auto"/>
                    <w:left w:val="none" w:sz="0" w:space="0" w:color="auto"/>
                    <w:bottom w:val="none" w:sz="0" w:space="0" w:color="auto"/>
                    <w:right w:val="none" w:sz="0" w:space="0" w:color="auto"/>
                  </w:divBdr>
                  <w:divsChild>
                    <w:div w:id="303580167">
                      <w:marLeft w:val="0"/>
                      <w:marRight w:val="0"/>
                      <w:marTop w:val="0"/>
                      <w:marBottom w:val="0"/>
                      <w:divBdr>
                        <w:top w:val="none" w:sz="0" w:space="0" w:color="auto"/>
                        <w:left w:val="none" w:sz="0" w:space="0" w:color="auto"/>
                        <w:bottom w:val="none" w:sz="0" w:space="0" w:color="auto"/>
                        <w:right w:val="none" w:sz="0" w:space="0" w:color="auto"/>
                      </w:divBdr>
                    </w:div>
                  </w:divsChild>
                </w:div>
                <w:div w:id="1566378310">
                  <w:marLeft w:val="0"/>
                  <w:marRight w:val="0"/>
                  <w:marTop w:val="0"/>
                  <w:marBottom w:val="0"/>
                  <w:divBdr>
                    <w:top w:val="none" w:sz="0" w:space="0" w:color="auto"/>
                    <w:left w:val="none" w:sz="0" w:space="0" w:color="auto"/>
                    <w:bottom w:val="none" w:sz="0" w:space="0" w:color="auto"/>
                    <w:right w:val="none" w:sz="0" w:space="0" w:color="auto"/>
                  </w:divBdr>
                  <w:divsChild>
                    <w:div w:id="666518485">
                      <w:marLeft w:val="0"/>
                      <w:marRight w:val="0"/>
                      <w:marTop w:val="0"/>
                      <w:marBottom w:val="0"/>
                      <w:divBdr>
                        <w:top w:val="none" w:sz="0" w:space="0" w:color="auto"/>
                        <w:left w:val="none" w:sz="0" w:space="0" w:color="auto"/>
                        <w:bottom w:val="none" w:sz="0" w:space="0" w:color="auto"/>
                        <w:right w:val="none" w:sz="0" w:space="0" w:color="auto"/>
                      </w:divBdr>
                    </w:div>
                  </w:divsChild>
                </w:div>
                <w:div w:id="1569921317">
                  <w:marLeft w:val="0"/>
                  <w:marRight w:val="0"/>
                  <w:marTop w:val="0"/>
                  <w:marBottom w:val="0"/>
                  <w:divBdr>
                    <w:top w:val="none" w:sz="0" w:space="0" w:color="auto"/>
                    <w:left w:val="none" w:sz="0" w:space="0" w:color="auto"/>
                    <w:bottom w:val="none" w:sz="0" w:space="0" w:color="auto"/>
                    <w:right w:val="none" w:sz="0" w:space="0" w:color="auto"/>
                  </w:divBdr>
                  <w:divsChild>
                    <w:div w:id="970675445">
                      <w:marLeft w:val="0"/>
                      <w:marRight w:val="0"/>
                      <w:marTop w:val="0"/>
                      <w:marBottom w:val="0"/>
                      <w:divBdr>
                        <w:top w:val="none" w:sz="0" w:space="0" w:color="auto"/>
                        <w:left w:val="none" w:sz="0" w:space="0" w:color="auto"/>
                        <w:bottom w:val="none" w:sz="0" w:space="0" w:color="auto"/>
                        <w:right w:val="none" w:sz="0" w:space="0" w:color="auto"/>
                      </w:divBdr>
                    </w:div>
                  </w:divsChild>
                </w:div>
                <w:div w:id="1655525068">
                  <w:marLeft w:val="0"/>
                  <w:marRight w:val="0"/>
                  <w:marTop w:val="0"/>
                  <w:marBottom w:val="0"/>
                  <w:divBdr>
                    <w:top w:val="none" w:sz="0" w:space="0" w:color="auto"/>
                    <w:left w:val="none" w:sz="0" w:space="0" w:color="auto"/>
                    <w:bottom w:val="none" w:sz="0" w:space="0" w:color="auto"/>
                    <w:right w:val="none" w:sz="0" w:space="0" w:color="auto"/>
                  </w:divBdr>
                  <w:divsChild>
                    <w:div w:id="1129319754">
                      <w:marLeft w:val="0"/>
                      <w:marRight w:val="0"/>
                      <w:marTop w:val="0"/>
                      <w:marBottom w:val="0"/>
                      <w:divBdr>
                        <w:top w:val="none" w:sz="0" w:space="0" w:color="auto"/>
                        <w:left w:val="none" w:sz="0" w:space="0" w:color="auto"/>
                        <w:bottom w:val="none" w:sz="0" w:space="0" w:color="auto"/>
                        <w:right w:val="none" w:sz="0" w:space="0" w:color="auto"/>
                      </w:divBdr>
                    </w:div>
                  </w:divsChild>
                </w:div>
                <w:div w:id="1658875278">
                  <w:marLeft w:val="0"/>
                  <w:marRight w:val="0"/>
                  <w:marTop w:val="0"/>
                  <w:marBottom w:val="0"/>
                  <w:divBdr>
                    <w:top w:val="none" w:sz="0" w:space="0" w:color="auto"/>
                    <w:left w:val="none" w:sz="0" w:space="0" w:color="auto"/>
                    <w:bottom w:val="none" w:sz="0" w:space="0" w:color="auto"/>
                    <w:right w:val="none" w:sz="0" w:space="0" w:color="auto"/>
                  </w:divBdr>
                  <w:divsChild>
                    <w:div w:id="92751542">
                      <w:marLeft w:val="0"/>
                      <w:marRight w:val="0"/>
                      <w:marTop w:val="0"/>
                      <w:marBottom w:val="0"/>
                      <w:divBdr>
                        <w:top w:val="none" w:sz="0" w:space="0" w:color="auto"/>
                        <w:left w:val="none" w:sz="0" w:space="0" w:color="auto"/>
                        <w:bottom w:val="none" w:sz="0" w:space="0" w:color="auto"/>
                        <w:right w:val="none" w:sz="0" w:space="0" w:color="auto"/>
                      </w:divBdr>
                    </w:div>
                  </w:divsChild>
                </w:div>
                <w:div w:id="1718354538">
                  <w:marLeft w:val="0"/>
                  <w:marRight w:val="0"/>
                  <w:marTop w:val="0"/>
                  <w:marBottom w:val="0"/>
                  <w:divBdr>
                    <w:top w:val="none" w:sz="0" w:space="0" w:color="auto"/>
                    <w:left w:val="none" w:sz="0" w:space="0" w:color="auto"/>
                    <w:bottom w:val="none" w:sz="0" w:space="0" w:color="auto"/>
                    <w:right w:val="none" w:sz="0" w:space="0" w:color="auto"/>
                  </w:divBdr>
                  <w:divsChild>
                    <w:div w:id="2086880323">
                      <w:marLeft w:val="0"/>
                      <w:marRight w:val="0"/>
                      <w:marTop w:val="0"/>
                      <w:marBottom w:val="0"/>
                      <w:divBdr>
                        <w:top w:val="none" w:sz="0" w:space="0" w:color="auto"/>
                        <w:left w:val="none" w:sz="0" w:space="0" w:color="auto"/>
                        <w:bottom w:val="none" w:sz="0" w:space="0" w:color="auto"/>
                        <w:right w:val="none" w:sz="0" w:space="0" w:color="auto"/>
                      </w:divBdr>
                    </w:div>
                  </w:divsChild>
                </w:div>
                <w:div w:id="1745491894">
                  <w:marLeft w:val="0"/>
                  <w:marRight w:val="0"/>
                  <w:marTop w:val="0"/>
                  <w:marBottom w:val="0"/>
                  <w:divBdr>
                    <w:top w:val="none" w:sz="0" w:space="0" w:color="auto"/>
                    <w:left w:val="none" w:sz="0" w:space="0" w:color="auto"/>
                    <w:bottom w:val="none" w:sz="0" w:space="0" w:color="auto"/>
                    <w:right w:val="none" w:sz="0" w:space="0" w:color="auto"/>
                  </w:divBdr>
                  <w:divsChild>
                    <w:div w:id="221601795">
                      <w:marLeft w:val="0"/>
                      <w:marRight w:val="0"/>
                      <w:marTop w:val="0"/>
                      <w:marBottom w:val="0"/>
                      <w:divBdr>
                        <w:top w:val="none" w:sz="0" w:space="0" w:color="auto"/>
                        <w:left w:val="none" w:sz="0" w:space="0" w:color="auto"/>
                        <w:bottom w:val="none" w:sz="0" w:space="0" w:color="auto"/>
                        <w:right w:val="none" w:sz="0" w:space="0" w:color="auto"/>
                      </w:divBdr>
                    </w:div>
                  </w:divsChild>
                </w:div>
                <w:div w:id="1756583831">
                  <w:marLeft w:val="0"/>
                  <w:marRight w:val="0"/>
                  <w:marTop w:val="0"/>
                  <w:marBottom w:val="0"/>
                  <w:divBdr>
                    <w:top w:val="none" w:sz="0" w:space="0" w:color="auto"/>
                    <w:left w:val="none" w:sz="0" w:space="0" w:color="auto"/>
                    <w:bottom w:val="none" w:sz="0" w:space="0" w:color="auto"/>
                    <w:right w:val="none" w:sz="0" w:space="0" w:color="auto"/>
                  </w:divBdr>
                  <w:divsChild>
                    <w:div w:id="1609586180">
                      <w:marLeft w:val="0"/>
                      <w:marRight w:val="0"/>
                      <w:marTop w:val="0"/>
                      <w:marBottom w:val="0"/>
                      <w:divBdr>
                        <w:top w:val="none" w:sz="0" w:space="0" w:color="auto"/>
                        <w:left w:val="none" w:sz="0" w:space="0" w:color="auto"/>
                        <w:bottom w:val="none" w:sz="0" w:space="0" w:color="auto"/>
                        <w:right w:val="none" w:sz="0" w:space="0" w:color="auto"/>
                      </w:divBdr>
                    </w:div>
                  </w:divsChild>
                </w:div>
                <w:div w:id="1756631228">
                  <w:marLeft w:val="0"/>
                  <w:marRight w:val="0"/>
                  <w:marTop w:val="0"/>
                  <w:marBottom w:val="0"/>
                  <w:divBdr>
                    <w:top w:val="none" w:sz="0" w:space="0" w:color="auto"/>
                    <w:left w:val="none" w:sz="0" w:space="0" w:color="auto"/>
                    <w:bottom w:val="none" w:sz="0" w:space="0" w:color="auto"/>
                    <w:right w:val="none" w:sz="0" w:space="0" w:color="auto"/>
                  </w:divBdr>
                  <w:divsChild>
                    <w:div w:id="682249554">
                      <w:marLeft w:val="0"/>
                      <w:marRight w:val="0"/>
                      <w:marTop w:val="0"/>
                      <w:marBottom w:val="0"/>
                      <w:divBdr>
                        <w:top w:val="none" w:sz="0" w:space="0" w:color="auto"/>
                        <w:left w:val="none" w:sz="0" w:space="0" w:color="auto"/>
                        <w:bottom w:val="none" w:sz="0" w:space="0" w:color="auto"/>
                        <w:right w:val="none" w:sz="0" w:space="0" w:color="auto"/>
                      </w:divBdr>
                    </w:div>
                  </w:divsChild>
                </w:div>
                <w:div w:id="1787383942">
                  <w:marLeft w:val="0"/>
                  <w:marRight w:val="0"/>
                  <w:marTop w:val="0"/>
                  <w:marBottom w:val="0"/>
                  <w:divBdr>
                    <w:top w:val="none" w:sz="0" w:space="0" w:color="auto"/>
                    <w:left w:val="none" w:sz="0" w:space="0" w:color="auto"/>
                    <w:bottom w:val="none" w:sz="0" w:space="0" w:color="auto"/>
                    <w:right w:val="none" w:sz="0" w:space="0" w:color="auto"/>
                  </w:divBdr>
                  <w:divsChild>
                    <w:div w:id="1282112090">
                      <w:marLeft w:val="0"/>
                      <w:marRight w:val="0"/>
                      <w:marTop w:val="0"/>
                      <w:marBottom w:val="0"/>
                      <w:divBdr>
                        <w:top w:val="none" w:sz="0" w:space="0" w:color="auto"/>
                        <w:left w:val="none" w:sz="0" w:space="0" w:color="auto"/>
                        <w:bottom w:val="none" w:sz="0" w:space="0" w:color="auto"/>
                        <w:right w:val="none" w:sz="0" w:space="0" w:color="auto"/>
                      </w:divBdr>
                    </w:div>
                  </w:divsChild>
                </w:div>
                <w:div w:id="1823037662">
                  <w:marLeft w:val="0"/>
                  <w:marRight w:val="0"/>
                  <w:marTop w:val="0"/>
                  <w:marBottom w:val="0"/>
                  <w:divBdr>
                    <w:top w:val="none" w:sz="0" w:space="0" w:color="auto"/>
                    <w:left w:val="none" w:sz="0" w:space="0" w:color="auto"/>
                    <w:bottom w:val="none" w:sz="0" w:space="0" w:color="auto"/>
                    <w:right w:val="none" w:sz="0" w:space="0" w:color="auto"/>
                  </w:divBdr>
                  <w:divsChild>
                    <w:div w:id="210187904">
                      <w:marLeft w:val="0"/>
                      <w:marRight w:val="0"/>
                      <w:marTop w:val="0"/>
                      <w:marBottom w:val="0"/>
                      <w:divBdr>
                        <w:top w:val="none" w:sz="0" w:space="0" w:color="auto"/>
                        <w:left w:val="none" w:sz="0" w:space="0" w:color="auto"/>
                        <w:bottom w:val="none" w:sz="0" w:space="0" w:color="auto"/>
                        <w:right w:val="none" w:sz="0" w:space="0" w:color="auto"/>
                      </w:divBdr>
                    </w:div>
                  </w:divsChild>
                </w:div>
                <w:div w:id="1892761313">
                  <w:marLeft w:val="0"/>
                  <w:marRight w:val="0"/>
                  <w:marTop w:val="0"/>
                  <w:marBottom w:val="0"/>
                  <w:divBdr>
                    <w:top w:val="none" w:sz="0" w:space="0" w:color="auto"/>
                    <w:left w:val="none" w:sz="0" w:space="0" w:color="auto"/>
                    <w:bottom w:val="none" w:sz="0" w:space="0" w:color="auto"/>
                    <w:right w:val="none" w:sz="0" w:space="0" w:color="auto"/>
                  </w:divBdr>
                  <w:divsChild>
                    <w:div w:id="356734968">
                      <w:marLeft w:val="0"/>
                      <w:marRight w:val="0"/>
                      <w:marTop w:val="0"/>
                      <w:marBottom w:val="0"/>
                      <w:divBdr>
                        <w:top w:val="none" w:sz="0" w:space="0" w:color="auto"/>
                        <w:left w:val="none" w:sz="0" w:space="0" w:color="auto"/>
                        <w:bottom w:val="none" w:sz="0" w:space="0" w:color="auto"/>
                        <w:right w:val="none" w:sz="0" w:space="0" w:color="auto"/>
                      </w:divBdr>
                    </w:div>
                  </w:divsChild>
                </w:div>
                <w:div w:id="1893807782">
                  <w:marLeft w:val="0"/>
                  <w:marRight w:val="0"/>
                  <w:marTop w:val="0"/>
                  <w:marBottom w:val="0"/>
                  <w:divBdr>
                    <w:top w:val="none" w:sz="0" w:space="0" w:color="auto"/>
                    <w:left w:val="none" w:sz="0" w:space="0" w:color="auto"/>
                    <w:bottom w:val="none" w:sz="0" w:space="0" w:color="auto"/>
                    <w:right w:val="none" w:sz="0" w:space="0" w:color="auto"/>
                  </w:divBdr>
                  <w:divsChild>
                    <w:div w:id="1519350188">
                      <w:marLeft w:val="0"/>
                      <w:marRight w:val="0"/>
                      <w:marTop w:val="0"/>
                      <w:marBottom w:val="0"/>
                      <w:divBdr>
                        <w:top w:val="none" w:sz="0" w:space="0" w:color="auto"/>
                        <w:left w:val="none" w:sz="0" w:space="0" w:color="auto"/>
                        <w:bottom w:val="none" w:sz="0" w:space="0" w:color="auto"/>
                        <w:right w:val="none" w:sz="0" w:space="0" w:color="auto"/>
                      </w:divBdr>
                    </w:div>
                  </w:divsChild>
                </w:div>
                <w:div w:id="1975014955">
                  <w:marLeft w:val="0"/>
                  <w:marRight w:val="0"/>
                  <w:marTop w:val="0"/>
                  <w:marBottom w:val="0"/>
                  <w:divBdr>
                    <w:top w:val="none" w:sz="0" w:space="0" w:color="auto"/>
                    <w:left w:val="none" w:sz="0" w:space="0" w:color="auto"/>
                    <w:bottom w:val="none" w:sz="0" w:space="0" w:color="auto"/>
                    <w:right w:val="none" w:sz="0" w:space="0" w:color="auto"/>
                  </w:divBdr>
                  <w:divsChild>
                    <w:div w:id="1118253549">
                      <w:marLeft w:val="0"/>
                      <w:marRight w:val="0"/>
                      <w:marTop w:val="0"/>
                      <w:marBottom w:val="0"/>
                      <w:divBdr>
                        <w:top w:val="none" w:sz="0" w:space="0" w:color="auto"/>
                        <w:left w:val="none" w:sz="0" w:space="0" w:color="auto"/>
                        <w:bottom w:val="none" w:sz="0" w:space="0" w:color="auto"/>
                        <w:right w:val="none" w:sz="0" w:space="0" w:color="auto"/>
                      </w:divBdr>
                    </w:div>
                  </w:divsChild>
                </w:div>
                <w:div w:id="1988901737">
                  <w:marLeft w:val="0"/>
                  <w:marRight w:val="0"/>
                  <w:marTop w:val="0"/>
                  <w:marBottom w:val="0"/>
                  <w:divBdr>
                    <w:top w:val="none" w:sz="0" w:space="0" w:color="auto"/>
                    <w:left w:val="none" w:sz="0" w:space="0" w:color="auto"/>
                    <w:bottom w:val="none" w:sz="0" w:space="0" w:color="auto"/>
                    <w:right w:val="none" w:sz="0" w:space="0" w:color="auto"/>
                  </w:divBdr>
                  <w:divsChild>
                    <w:div w:id="882526219">
                      <w:marLeft w:val="0"/>
                      <w:marRight w:val="0"/>
                      <w:marTop w:val="0"/>
                      <w:marBottom w:val="0"/>
                      <w:divBdr>
                        <w:top w:val="none" w:sz="0" w:space="0" w:color="auto"/>
                        <w:left w:val="none" w:sz="0" w:space="0" w:color="auto"/>
                        <w:bottom w:val="none" w:sz="0" w:space="0" w:color="auto"/>
                        <w:right w:val="none" w:sz="0" w:space="0" w:color="auto"/>
                      </w:divBdr>
                    </w:div>
                  </w:divsChild>
                </w:div>
                <w:div w:id="2001106803">
                  <w:marLeft w:val="0"/>
                  <w:marRight w:val="0"/>
                  <w:marTop w:val="0"/>
                  <w:marBottom w:val="0"/>
                  <w:divBdr>
                    <w:top w:val="none" w:sz="0" w:space="0" w:color="auto"/>
                    <w:left w:val="none" w:sz="0" w:space="0" w:color="auto"/>
                    <w:bottom w:val="none" w:sz="0" w:space="0" w:color="auto"/>
                    <w:right w:val="none" w:sz="0" w:space="0" w:color="auto"/>
                  </w:divBdr>
                  <w:divsChild>
                    <w:div w:id="655917005">
                      <w:marLeft w:val="0"/>
                      <w:marRight w:val="0"/>
                      <w:marTop w:val="0"/>
                      <w:marBottom w:val="0"/>
                      <w:divBdr>
                        <w:top w:val="none" w:sz="0" w:space="0" w:color="auto"/>
                        <w:left w:val="none" w:sz="0" w:space="0" w:color="auto"/>
                        <w:bottom w:val="none" w:sz="0" w:space="0" w:color="auto"/>
                        <w:right w:val="none" w:sz="0" w:space="0" w:color="auto"/>
                      </w:divBdr>
                    </w:div>
                  </w:divsChild>
                </w:div>
                <w:div w:id="2004047636">
                  <w:marLeft w:val="0"/>
                  <w:marRight w:val="0"/>
                  <w:marTop w:val="0"/>
                  <w:marBottom w:val="0"/>
                  <w:divBdr>
                    <w:top w:val="none" w:sz="0" w:space="0" w:color="auto"/>
                    <w:left w:val="none" w:sz="0" w:space="0" w:color="auto"/>
                    <w:bottom w:val="none" w:sz="0" w:space="0" w:color="auto"/>
                    <w:right w:val="none" w:sz="0" w:space="0" w:color="auto"/>
                  </w:divBdr>
                  <w:divsChild>
                    <w:div w:id="1514883263">
                      <w:marLeft w:val="0"/>
                      <w:marRight w:val="0"/>
                      <w:marTop w:val="0"/>
                      <w:marBottom w:val="0"/>
                      <w:divBdr>
                        <w:top w:val="none" w:sz="0" w:space="0" w:color="auto"/>
                        <w:left w:val="none" w:sz="0" w:space="0" w:color="auto"/>
                        <w:bottom w:val="none" w:sz="0" w:space="0" w:color="auto"/>
                        <w:right w:val="none" w:sz="0" w:space="0" w:color="auto"/>
                      </w:divBdr>
                    </w:div>
                  </w:divsChild>
                </w:div>
                <w:div w:id="2048680348">
                  <w:marLeft w:val="0"/>
                  <w:marRight w:val="0"/>
                  <w:marTop w:val="0"/>
                  <w:marBottom w:val="0"/>
                  <w:divBdr>
                    <w:top w:val="none" w:sz="0" w:space="0" w:color="auto"/>
                    <w:left w:val="none" w:sz="0" w:space="0" w:color="auto"/>
                    <w:bottom w:val="none" w:sz="0" w:space="0" w:color="auto"/>
                    <w:right w:val="none" w:sz="0" w:space="0" w:color="auto"/>
                  </w:divBdr>
                  <w:divsChild>
                    <w:div w:id="1955552145">
                      <w:marLeft w:val="0"/>
                      <w:marRight w:val="0"/>
                      <w:marTop w:val="0"/>
                      <w:marBottom w:val="0"/>
                      <w:divBdr>
                        <w:top w:val="none" w:sz="0" w:space="0" w:color="auto"/>
                        <w:left w:val="none" w:sz="0" w:space="0" w:color="auto"/>
                        <w:bottom w:val="none" w:sz="0" w:space="0" w:color="auto"/>
                        <w:right w:val="none" w:sz="0" w:space="0" w:color="auto"/>
                      </w:divBdr>
                    </w:div>
                  </w:divsChild>
                </w:div>
                <w:div w:id="2056810832">
                  <w:marLeft w:val="0"/>
                  <w:marRight w:val="0"/>
                  <w:marTop w:val="0"/>
                  <w:marBottom w:val="0"/>
                  <w:divBdr>
                    <w:top w:val="none" w:sz="0" w:space="0" w:color="auto"/>
                    <w:left w:val="none" w:sz="0" w:space="0" w:color="auto"/>
                    <w:bottom w:val="none" w:sz="0" w:space="0" w:color="auto"/>
                    <w:right w:val="none" w:sz="0" w:space="0" w:color="auto"/>
                  </w:divBdr>
                  <w:divsChild>
                    <w:div w:id="1502426159">
                      <w:marLeft w:val="0"/>
                      <w:marRight w:val="0"/>
                      <w:marTop w:val="0"/>
                      <w:marBottom w:val="0"/>
                      <w:divBdr>
                        <w:top w:val="none" w:sz="0" w:space="0" w:color="auto"/>
                        <w:left w:val="none" w:sz="0" w:space="0" w:color="auto"/>
                        <w:bottom w:val="none" w:sz="0" w:space="0" w:color="auto"/>
                        <w:right w:val="none" w:sz="0" w:space="0" w:color="auto"/>
                      </w:divBdr>
                    </w:div>
                  </w:divsChild>
                </w:div>
                <w:div w:id="2078671315">
                  <w:marLeft w:val="0"/>
                  <w:marRight w:val="0"/>
                  <w:marTop w:val="0"/>
                  <w:marBottom w:val="0"/>
                  <w:divBdr>
                    <w:top w:val="none" w:sz="0" w:space="0" w:color="auto"/>
                    <w:left w:val="none" w:sz="0" w:space="0" w:color="auto"/>
                    <w:bottom w:val="none" w:sz="0" w:space="0" w:color="auto"/>
                    <w:right w:val="none" w:sz="0" w:space="0" w:color="auto"/>
                  </w:divBdr>
                  <w:divsChild>
                    <w:div w:id="1660966281">
                      <w:marLeft w:val="0"/>
                      <w:marRight w:val="0"/>
                      <w:marTop w:val="0"/>
                      <w:marBottom w:val="0"/>
                      <w:divBdr>
                        <w:top w:val="none" w:sz="0" w:space="0" w:color="auto"/>
                        <w:left w:val="none" w:sz="0" w:space="0" w:color="auto"/>
                        <w:bottom w:val="none" w:sz="0" w:space="0" w:color="auto"/>
                        <w:right w:val="none" w:sz="0" w:space="0" w:color="auto"/>
                      </w:divBdr>
                    </w:div>
                  </w:divsChild>
                </w:div>
                <w:div w:id="2100829511">
                  <w:marLeft w:val="0"/>
                  <w:marRight w:val="0"/>
                  <w:marTop w:val="0"/>
                  <w:marBottom w:val="0"/>
                  <w:divBdr>
                    <w:top w:val="none" w:sz="0" w:space="0" w:color="auto"/>
                    <w:left w:val="none" w:sz="0" w:space="0" w:color="auto"/>
                    <w:bottom w:val="none" w:sz="0" w:space="0" w:color="auto"/>
                    <w:right w:val="none" w:sz="0" w:space="0" w:color="auto"/>
                  </w:divBdr>
                  <w:divsChild>
                    <w:div w:id="221254347">
                      <w:marLeft w:val="0"/>
                      <w:marRight w:val="0"/>
                      <w:marTop w:val="0"/>
                      <w:marBottom w:val="0"/>
                      <w:divBdr>
                        <w:top w:val="none" w:sz="0" w:space="0" w:color="auto"/>
                        <w:left w:val="none" w:sz="0" w:space="0" w:color="auto"/>
                        <w:bottom w:val="none" w:sz="0" w:space="0" w:color="auto"/>
                        <w:right w:val="none" w:sz="0" w:space="0" w:color="auto"/>
                      </w:divBdr>
                    </w:div>
                  </w:divsChild>
                </w:div>
                <w:div w:id="2141147120">
                  <w:marLeft w:val="0"/>
                  <w:marRight w:val="0"/>
                  <w:marTop w:val="0"/>
                  <w:marBottom w:val="0"/>
                  <w:divBdr>
                    <w:top w:val="none" w:sz="0" w:space="0" w:color="auto"/>
                    <w:left w:val="none" w:sz="0" w:space="0" w:color="auto"/>
                    <w:bottom w:val="none" w:sz="0" w:space="0" w:color="auto"/>
                    <w:right w:val="none" w:sz="0" w:space="0" w:color="auto"/>
                  </w:divBdr>
                  <w:divsChild>
                    <w:div w:id="6759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10567">
          <w:marLeft w:val="0"/>
          <w:marRight w:val="0"/>
          <w:marTop w:val="0"/>
          <w:marBottom w:val="0"/>
          <w:divBdr>
            <w:top w:val="none" w:sz="0" w:space="0" w:color="auto"/>
            <w:left w:val="none" w:sz="0" w:space="0" w:color="auto"/>
            <w:bottom w:val="none" w:sz="0" w:space="0" w:color="auto"/>
            <w:right w:val="none" w:sz="0" w:space="0" w:color="auto"/>
          </w:divBdr>
        </w:div>
        <w:div w:id="467206557">
          <w:marLeft w:val="0"/>
          <w:marRight w:val="0"/>
          <w:marTop w:val="0"/>
          <w:marBottom w:val="0"/>
          <w:divBdr>
            <w:top w:val="none" w:sz="0" w:space="0" w:color="auto"/>
            <w:left w:val="none" w:sz="0" w:space="0" w:color="auto"/>
            <w:bottom w:val="none" w:sz="0" w:space="0" w:color="auto"/>
            <w:right w:val="none" w:sz="0" w:space="0" w:color="auto"/>
          </w:divBdr>
          <w:divsChild>
            <w:div w:id="1904027321">
              <w:marLeft w:val="0"/>
              <w:marRight w:val="0"/>
              <w:marTop w:val="0"/>
              <w:marBottom w:val="0"/>
              <w:divBdr>
                <w:top w:val="none" w:sz="0" w:space="0" w:color="auto"/>
                <w:left w:val="none" w:sz="0" w:space="0" w:color="auto"/>
                <w:bottom w:val="none" w:sz="0" w:space="0" w:color="auto"/>
                <w:right w:val="none" w:sz="0" w:space="0" w:color="auto"/>
              </w:divBdr>
            </w:div>
          </w:divsChild>
        </w:div>
        <w:div w:id="472723346">
          <w:marLeft w:val="0"/>
          <w:marRight w:val="0"/>
          <w:marTop w:val="0"/>
          <w:marBottom w:val="0"/>
          <w:divBdr>
            <w:top w:val="none" w:sz="0" w:space="0" w:color="auto"/>
            <w:left w:val="none" w:sz="0" w:space="0" w:color="auto"/>
            <w:bottom w:val="none" w:sz="0" w:space="0" w:color="auto"/>
            <w:right w:val="none" w:sz="0" w:space="0" w:color="auto"/>
          </w:divBdr>
        </w:div>
        <w:div w:id="473912155">
          <w:marLeft w:val="0"/>
          <w:marRight w:val="0"/>
          <w:marTop w:val="0"/>
          <w:marBottom w:val="0"/>
          <w:divBdr>
            <w:top w:val="none" w:sz="0" w:space="0" w:color="auto"/>
            <w:left w:val="none" w:sz="0" w:space="0" w:color="auto"/>
            <w:bottom w:val="none" w:sz="0" w:space="0" w:color="auto"/>
            <w:right w:val="none" w:sz="0" w:space="0" w:color="auto"/>
          </w:divBdr>
          <w:divsChild>
            <w:div w:id="1009648130">
              <w:marLeft w:val="0"/>
              <w:marRight w:val="0"/>
              <w:marTop w:val="0"/>
              <w:marBottom w:val="0"/>
              <w:divBdr>
                <w:top w:val="none" w:sz="0" w:space="0" w:color="auto"/>
                <w:left w:val="none" w:sz="0" w:space="0" w:color="auto"/>
                <w:bottom w:val="none" w:sz="0" w:space="0" w:color="auto"/>
                <w:right w:val="none" w:sz="0" w:space="0" w:color="auto"/>
              </w:divBdr>
            </w:div>
          </w:divsChild>
        </w:div>
        <w:div w:id="544175956">
          <w:marLeft w:val="0"/>
          <w:marRight w:val="0"/>
          <w:marTop w:val="0"/>
          <w:marBottom w:val="0"/>
          <w:divBdr>
            <w:top w:val="none" w:sz="0" w:space="0" w:color="auto"/>
            <w:left w:val="none" w:sz="0" w:space="0" w:color="auto"/>
            <w:bottom w:val="none" w:sz="0" w:space="0" w:color="auto"/>
            <w:right w:val="none" w:sz="0" w:space="0" w:color="auto"/>
          </w:divBdr>
          <w:divsChild>
            <w:div w:id="337390759">
              <w:marLeft w:val="0"/>
              <w:marRight w:val="0"/>
              <w:marTop w:val="0"/>
              <w:marBottom w:val="0"/>
              <w:divBdr>
                <w:top w:val="none" w:sz="0" w:space="0" w:color="auto"/>
                <w:left w:val="none" w:sz="0" w:space="0" w:color="auto"/>
                <w:bottom w:val="none" w:sz="0" w:space="0" w:color="auto"/>
                <w:right w:val="none" w:sz="0" w:space="0" w:color="auto"/>
              </w:divBdr>
            </w:div>
          </w:divsChild>
        </w:div>
        <w:div w:id="564531226">
          <w:marLeft w:val="0"/>
          <w:marRight w:val="0"/>
          <w:marTop w:val="0"/>
          <w:marBottom w:val="0"/>
          <w:divBdr>
            <w:top w:val="none" w:sz="0" w:space="0" w:color="auto"/>
            <w:left w:val="none" w:sz="0" w:space="0" w:color="auto"/>
            <w:bottom w:val="none" w:sz="0" w:space="0" w:color="auto"/>
            <w:right w:val="none" w:sz="0" w:space="0" w:color="auto"/>
          </w:divBdr>
          <w:divsChild>
            <w:div w:id="385372553">
              <w:marLeft w:val="0"/>
              <w:marRight w:val="0"/>
              <w:marTop w:val="0"/>
              <w:marBottom w:val="0"/>
              <w:divBdr>
                <w:top w:val="none" w:sz="0" w:space="0" w:color="auto"/>
                <w:left w:val="none" w:sz="0" w:space="0" w:color="auto"/>
                <w:bottom w:val="none" w:sz="0" w:space="0" w:color="auto"/>
                <w:right w:val="none" w:sz="0" w:space="0" w:color="auto"/>
              </w:divBdr>
            </w:div>
          </w:divsChild>
        </w:div>
        <w:div w:id="570506503">
          <w:marLeft w:val="0"/>
          <w:marRight w:val="0"/>
          <w:marTop w:val="0"/>
          <w:marBottom w:val="0"/>
          <w:divBdr>
            <w:top w:val="none" w:sz="0" w:space="0" w:color="auto"/>
            <w:left w:val="none" w:sz="0" w:space="0" w:color="auto"/>
            <w:bottom w:val="none" w:sz="0" w:space="0" w:color="auto"/>
            <w:right w:val="none" w:sz="0" w:space="0" w:color="auto"/>
          </w:divBdr>
          <w:divsChild>
            <w:div w:id="1540506836">
              <w:marLeft w:val="0"/>
              <w:marRight w:val="0"/>
              <w:marTop w:val="0"/>
              <w:marBottom w:val="0"/>
              <w:divBdr>
                <w:top w:val="none" w:sz="0" w:space="0" w:color="auto"/>
                <w:left w:val="none" w:sz="0" w:space="0" w:color="auto"/>
                <w:bottom w:val="none" w:sz="0" w:space="0" w:color="auto"/>
                <w:right w:val="none" w:sz="0" w:space="0" w:color="auto"/>
              </w:divBdr>
            </w:div>
          </w:divsChild>
        </w:div>
        <w:div w:id="592935816">
          <w:marLeft w:val="0"/>
          <w:marRight w:val="0"/>
          <w:marTop w:val="0"/>
          <w:marBottom w:val="0"/>
          <w:divBdr>
            <w:top w:val="none" w:sz="0" w:space="0" w:color="auto"/>
            <w:left w:val="none" w:sz="0" w:space="0" w:color="auto"/>
            <w:bottom w:val="none" w:sz="0" w:space="0" w:color="auto"/>
            <w:right w:val="none" w:sz="0" w:space="0" w:color="auto"/>
          </w:divBdr>
          <w:divsChild>
            <w:div w:id="243153204">
              <w:marLeft w:val="0"/>
              <w:marRight w:val="0"/>
              <w:marTop w:val="0"/>
              <w:marBottom w:val="0"/>
              <w:divBdr>
                <w:top w:val="none" w:sz="0" w:space="0" w:color="auto"/>
                <w:left w:val="none" w:sz="0" w:space="0" w:color="auto"/>
                <w:bottom w:val="none" w:sz="0" w:space="0" w:color="auto"/>
                <w:right w:val="none" w:sz="0" w:space="0" w:color="auto"/>
              </w:divBdr>
            </w:div>
          </w:divsChild>
        </w:div>
        <w:div w:id="659895171">
          <w:marLeft w:val="0"/>
          <w:marRight w:val="0"/>
          <w:marTop w:val="0"/>
          <w:marBottom w:val="0"/>
          <w:divBdr>
            <w:top w:val="none" w:sz="0" w:space="0" w:color="auto"/>
            <w:left w:val="none" w:sz="0" w:space="0" w:color="auto"/>
            <w:bottom w:val="none" w:sz="0" w:space="0" w:color="auto"/>
            <w:right w:val="none" w:sz="0" w:space="0" w:color="auto"/>
          </w:divBdr>
          <w:divsChild>
            <w:div w:id="209151004">
              <w:marLeft w:val="0"/>
              <w:marRight w:val="0"/>
              <w:marTop w:val="0"/>
              <w:marBottom w:val="0"/>
              <w:divBdr>
                <w:top w:val="none" w:sz="0" w:space="0" w:color="auto"/>
                <w:left w:val="none" w:sz="0" w:space="0" w:color="auto"/>
                <w:bottom w:val="none" w:sz="0" w:space="0" w:color="auto"/>
                <w:right w:val="none" w:sz="0" w:space="0" w:color="auto"/>
              </w:divBdr>
            </w:div>
          </w:divsChild>
        </w:div>
        <w:div w:id="665868232">
          <w:marLeft w:val="0"/>
          <w:marRight w:val="0"/>
          <w:marTop w:val="0"/>
          <w:marBottom w:val="0"/>
          <w:divBdr>
            <w:top w:val="none" w:sz="0" w:space="0" w:color="auto"/>
            <w:left w:val="none" w:sz="0" w:space="0" w:color="auto"/>
            <w:bottom w:val="none" w:sz="0" w:space="0" w:color="auto"/>
            <w:right w:val="none" w:sz="0" w:space="0" w:color="auto"/>
          </w:divBdr>
          <w:divsChild>
            <w:div w:id="602422277">
              <w:marLeft w:val="0"/>
              <w:marRight w:val="0"/>
              <w:marTop w:val="0"/>
              <w:marBottom w:val="0"/>
              <w:divBdr>
                <w:top w:val="none" w:sz="0" w:space="0" w:color="auto"/>
                <w:left w:val="none" w:sz="0" w:space="0" w:color="auto"/>
                <w:bottom w:val="none" w:sz="0" w:space="0" w:color="auto"/>
                <w:right w:val="none" w:sz="0" w:space="0" w:color="auto"/>
              </w:divBdr>
            </w:div>
          </w:divsChild>
        </w:div>
        <w:div w:id="666632414">
          <w:marLeft w:val="0"/>
          <w:marRight w:val="0"/>
          <w:marTop w:val="0"/>
          <w:marBottom w:val="0"/>
          <w:divBdr>
            <w:top w:val="none" w:sz="0" w:space="0" w:color="auto"/>
            <w:left w:val="none" w:sz="0" w:space="0" w:color="auto"/>
            <w:bottom w:val="none" w:sz="0" w:space="0" w:color="auto"/>
            <w:right w:val="none" w:sz="0" w:space="0" w:color="auto"/>
          </w:divBdr>
          <w:divsChild>
            <w:div w:id="119348610">
              <w:marLeft w:val="0"/>
              <w:marRight w:val="0"/>
              <w:marTop w:val="0"/>
              <w:marBottom w:val="0"/>
              <w:divBdr>
                <w:top w:val="none" w:sz="0" w:space="0" w:color="auto"/>
                <w:left w:val="none" w:sz="0" w:space="0" w:color="auto"/>
                <w:bottom w:val="none" w:sz="0" w:space="0" w:color="auto"/>
                <w:right w:val="none" w:sz="0" w:space="0" w:color="auto"/>
              </w:divBdr>
            </w:div>
          </w:divsChild>
        </w:div>
        <w:div w:id="668214637">
          <w:marLeft w:val="0"/>
          <w:marRight w:val="0"/>
          <w:marTop w:val="0"/>
          <w:marBottom w:val="0"/>
          <w:divBdr>
            <w:top w:val="none" w:sz="0" w:space="0" w:color="auto"/>
            <w:left w:val="none" w:sz="0" w:space="0" w:color="auto"/>
            <w:bottom w:val="none" w:sz="0" w:space="0" w:color="auto"/>
            <w:right w:val="none" w:sz="0" w:space="0" w:color="auto"/>
          </w:divBdr>
          <w:divsChild>
            <w:div w:id="785004195">
              <w:marLeft w:val="0"/>
              <w:marRight w:val="0"/>
              <w:marTop w:val="0"/>
              <w:marBottom w:val="0"/>
              <w:divBdr>
                <w:top w:val="none" w:sz="0" w:space="0" w:color="auto"/>
                <w:left w:val="none" w:sz="0" w:space="0" w:color="auto"/>
                <w:bottom w:val="none" w:sz="0" w:space="0" w:color="auto"/>
                <w:right w:val="none" w:sz="0" w:space="0" w:color="auto"/>
              </w:divBdr>
            </w:div>
          </w:divsChild>
        </w:div>
        <w:div w:id="695891033">
          <w:marLeft w:val="0"/>
          <w:marRight w:val="0"/>
          <w:marTop w:val="0"/>
          <w:marBottom w:val="0"/>
          <w:divBdr>
            <w:top w:val="none" w:sz="0" w:space="0" w:color="auto"/>
            <w:left w:val="none" w:sz="0" w:space="0" w:color="auto"/>
            <w:bottom w:val="none" w:sz="0" w:space="0" w:color="auto"/>
            <w:right w:val="none" w:sz="0" w:space="0" w:color="auto"/>
          </w:divBdr>
          <w:divsChild>
            <w:div w:id="1903322357">
              <w:marLeft w:val="0"/>
              <w:marRight w:val="0"/>
              <w:marTop w:val="0"/>
              <w:marBottom w:val="0"/>
              <w:divBdr>
                <w:top w:val="none" w:sz="0" w:space="0" w:color="auto"/>
                <w:left w:val="none" w:sz="0" w:space="0" w:color="auto"/>
                <w:bottom w:val="none" w:sz="0" w:space="0" w:color="auto"/>
                <w:right w:val="none" w:sz="0" w:space="0" w:color="auto"/>
              </w:divBdr>
            </w:div>
          </w:divsChild>
        </w:div>
        <w:div w:id="714739002">
          <w:marLeft w:val="0"/>
          <w:marRight w:val="0"/>
          <w:marTop w:val="0"/>
          <w:marBottom w:val="0"/>
          <w:divBdr>
            <w:top w:val="none" w:sz="0" w:space="0" w:color="auto"/>
            <w:left w:val="none" w:sz="0" w:space="0" w:color="auto"/>
            <w:bottom w:val="none" w:sz="0" w:space="0" w:color="auto"/>
            <w:right w:val="none" w:sz="0" w:space="0" w:color="auto"/>
          </w:divBdr>
          <w:divsChild>
            <w:div w:id="369575665">
              <w:marLeft w:val="0"/>
              <w:marRight w:val="0"/>
              <w:marTop w:val="0"/>
              <w:marBottom w:val="0"/>
              <w:divBdr>
                <w:top w:val="none" w:sz="0" w:space="0" w:color="auto"/>
                <w:left w:val="none" w:sz="0" w:space="0" w:color="auto"/>
                <w:bottom w:val="none" w:sz="0" w:space="0" w:color="auto"/>
                <w:right w:val="none" w:sz="0" w:space="0" w:color="auto"/>
              </w:divBdr>
            </w:div>
          </w:divsChild>
        </w:div>
        <w:div w:id="814491285">
          <w:marLeft w:val="0"/>
          <w:marRight w:val="0"/>
          <w:marTop w:val="0"/>
          <w:marBottom w:val="0"/>
          <w:divBdr>
            <w:top w:val="none" w:sz="0" w:space="0" w:color="auto"/>
            <w:left w:val="none" w:sz="0" w:space="0" w:color="auto"/>
            <w:bottom w:val="none" w:sz="0" w:space="0" w:color="auto"/>
            <w:right w:val="none" w:sz="0" w:space="0" w:color="auto"/>
          </w:divBdr>
          <w:divsChild>
            <w:div w:id="20517106">
              <w:marLeft w:val="0"/>
              <w:marRight w:val="0"/>
              <w:marTop w:val="0"/>
              <w:marBottom w:val="0"/>
              <w:divBdr>
                <w:top w:val="none" w:sz="0" w:space="0" w:color="auto"/>
                <w:left w:val="none" w:sz="0" w:space="0" w:color="auto"/>
                <w:bottom w:val="none" w:sz="0" w:space="0" w:color="auto"/>
                <w:right w:val="none" w:sz="0" w:space="0" w:color="auto"/>
              </w:divBdr>
            </w:div>
          </w:divsChild>
        </w:div>
        <w:div w:id="847713829">
          <w:marLeft w:val="0"/>
          <w:marRight w:val="0"/>
          <w:marTop w:val="0"/>
          <w:marBottom w:val="0"/>
          <w:divBdr>
            <w:top w:val="none" w:sz="0" w:space="0" w:color="auto"/>
            <w:left w:val="none" w:sz="0" w:space="0" w:color="auto"/>
            <w:bottom w:val="none" w:sz="0" w:space="0" w:color="auto"/>
            <w:right w:val="none" w:sz="0" w:space="0" w:color="auto"/>
          </w:divBdr>
        </w:div>
        <w:div w:id="856113921">
          <w:marLeft w:val="0"/>
          <w:marRight w:val="0"/>
          <w:marTop w:val="0"/>
          <w:marBottom w:val="0"/>
          <w:divBdr>
            <w:top w:val="none" w:sz="0" w:space="0" w:color="auto"/>
            <w:left w:val="none" w:sz="0" w:space="0" w:color="auto"/>
            <w:bottom w:val="none" w:sz="0" w:space="0" w:color="auto"/>
            <w:right w:val="none" w:sz="0" w:space="0" w:color="auto"/>
          </w:divBdr>
          <w:divsChild>
            <w:div w:id="525217119">
              <w:marLeft w:val="0"/>
              <w:marRight w:val="0"/>
              <w:marTop w:val="0"/>
              <w:marBottom w:val="0"/>
              <w:divBdr>
                <w:top w:val="none" w:sz="0" w:space="0" w:color="auto"/>
                <w:left w:val="none" w:sz="0" w:space="0" w:color="auto"/>
                <w:bottom w:val="none" w:sz="0" w:space="0" w:color="auto"/>
                <w:right w:val="none" w:sz="0" w:space="0" w:color="auto"/>
              </w:divBdr>
            </w:div>
          </w:divsChild>
        </w:div>
        <w:div w:id="906761835">
          <w:marLeft w:val="0"/>
          <w:marRight w:val="0"/>
          <w:marTop w:val="0"/>
          <w:marBottom w:val="0"/>
          <w:divBdr>
            <w:top w:val="none" w:sz="0" w:space="0" w:color="auto"/>
            <w:left w:val="none" w:sz="0" w:space="0" w:color="auto"/>
            <w:bottom w:val="none" w:sz="0" w:space="0" w:color="auto"/>
            <w:right w:val="none" w:sz="0" w:space="0" w:color="auto"/>
          </w:divBdr>
          <w:divsChild>
            <w:div w:id="1354989405">
              <w:marLeft w:val="0"/>
              <w:marRight w:val="0"/>
              <w:marTop w:val="0"/>
              <w:marBottom w:val="0"/>
              <w:divBdr>
                <w:top w:val="none" w:sz="0" w:space="0" w:color="auto"/>
                <w:left w:val="none" w:sz="0" w:space="0" w:color="auto"/>
                <w:bottom w:val="none" w:sz="0" w:space="0" w:color="auto"/>
                <w:right w:val="none" w:sz="0" w:space="0" w:color="auto"/>
              </w:divBdr>
            </w:div>
          </w:divsChild>
        </w:div>
        <w:div w:id="924653221">
          <w:marLeft w:val="0"/>
          <w:marRight w:val="0"/>
          <w:marTop w:val="0"/>
          <w:marBottom w:val="0"/>
          <w:divBdr>
            <w:top w:val="none" w:sz="0" w:space="0" w:color="auto"/>
            <w:left w:val="none" w:sz="0" w:space="0" w:color="auto"/>
            <w:bottom w:val="none" w:sz="0" w:space="0" w:color="auto"/>
            <w:right w:val="none" w:sz="0" w:space="0" w:color="auto"/>
          </w:divBdr>
          <w:divsChild>
            <w:div w:id="1353218295">
              <w:marLeft w:val="0"/>
              <w:marRight w:val="0"/>
              <w:marTop w:val="0"/>
              <w:marBottom w:val="0"/>
              <w:divBdr>
                <w:top w:val="none" w:sz="0" w:space="0" w:color="auto"/>
                <w:left w:val="none" w:sz="0" w:space="0" w:color="auto"/>
                <w:bottom w:val="none" w:sz="0" w:space="0" w:color="auto"/>
                <w:right w:val="none" w:sz="0" w:space="0" w:color="auto"/>
              </w:divBdr>
            </w:div>
          </w:divsChild>
        </w:div>
        <w:div w:id="951323422">
          <w:marLeft w:val="0"/>
          <w:marRight w:val="0"/>
          <w:marTop w:val="0"/>
          <w:marBottom w:val="0"/>
          <w:divBdr>
            <w:top w:val="none" w:sz="0" w:space="0" w:color="auto"/>
            <w:left w:val="none" w:sz="0" w:space="0" w:color="auto"/>
            <w:bottom w:val="none" w:sz="0" w:space="0" w:color="auto"/>
            <w:right w:val="none" w:sz="0" w:space="0" w:color="auto"/>
          </w:divBdr>
          <w:divsChild>
            <w:div w:id="1736195625">
              <w:marLeft w:val="0"/>
              <w:marRight w:val="0"/>
              <w:marTop w:val="0"/>
              <w:marBottom w:val="0"/>
              <w:divBdr>
                <w:top w:val="none" w:sz="0" w:space="0" w:color="auto"/>
                <w:left w:val="none" w:sz="0" w:space="0" w:color="auto"/>
                <w:bottom w:val="none" w:sz="0" w:space="0" w:color="auto"/>
                <w:right w:val="none" w:sz="0" w:space="0" w:color="auto"/>
              </w:divBdr>
            </w:div>
          </w:divsChild>
        </w:div>
        <w:div w:id="958145906">
          <w:marLeft w:val="0"/>
          <w:marRight w:val="0"/>
          <w:marTop w:val="0"/>
          <w:marBottom w:val="0"/>
          <w:divBdr>
            <w:top w:val="none" w:sz="0" w:space="0" w:color="auto"/>
            <w:left w:val="none" w:sz="0" w:space="0" w:color="auto"/>
            <w:bottom w:val="none" w:sz="0" w:space="0" w:color="auto"/>
            <w:right w:val="none" w:sz="0" w:space="0" w:color="auto"/>
          </w:divBdr>
          <w:divsChild>
            <w:div w:id="106169135">
              <w:marLeft w:val="0"/>
              <w:marRight w:val="0"/>
              <w:marTop w:val="0"/>
              <w:marBottom w:val="0"/>
              <w:divBdr>
                <w:top w:val="none" w:sz="0" w:space="0" w:color="auto"/>
                <w:left w:val="none" w:sz="0" w:space="0" w:color="auto"/>
                <w:bottom w:val="none" w:sz="0" w:space="0" w:color="auto"/>
                <w:right w:val="none" w:sz="0" w:space="0" w:color="auto"/>
              </w:divBdr>
            </w:div>
          </w:divsChild>
        </w:div>
        <w:div w:id="962232159">
          <w:marLeft w:val="0"/>
          <w:marRight w:val="0"/>
          <w:marTop w:val="0"/>
          <w:marBottom w:val="0"/>
          <w:divBdr>
            <w:top w:val="none" w:sz="0" w:space="0" w:color="auto"/>
            <w:left w:val="none" w:sz="0" w:space="0" w:color="auto"/>
            <w:bottom w:val="none" w:sz="0" w:space="0" w:color="auto"/>
            <w:right w:val="none" w:sz="0" w:space="0" w:color="auto"/>
          </w:divBdr>
          <w:divsChild>
            <w:div w:id="1346978992">
              <w:marLeft w:val="0"/>
              <w:marRight w:val="0"/>
              <w:marTop w:val="0"/>
              <w:marBottom w:val="0"/>
              <w:divBdr>
                <w:top w:val="none" w:sz="0" w:space="0" w:color="auto"/>
                <w:left w:val="none" w:sz="0" w:space="0" w:color="auto"/>
                <w:bottom w:val="none" w:sz="0" w:space="0" w:color="auto"/>
                <w:right w:val="none" w:sz="0" w:space="0" w:color="auto"/>
              </w:divBdr>
            </w:div>
          </w:divsChild>
        </w:div>
        <w:div w:id="981155674">
          <w:marLeft w:val="0"/>
          <w:marRight w:val="0"/>
          <w:marTop w:val="0"/>
          <w:marBottom w:val="0"/>
          <w:divBdr>
            <w:top w:val="none" w:sz="0" w:space="0" w:color="auto"/>
            <w:left w:val="none" w:sz="0" w:space="0" w:color="auto"/>
            <w:bottom w:val="none" w:sz="0" w:space="0" w:color="auto"/>
            <w:right w:val="none" w:sz="0" w:space="0" w:color="auto"/>
          </w:divBdr>
          <w:divsChild>
            <w:div w:id="1620530567">
              <w:marLeft w:val="0"/>
              <w:marRight w:val="0"/>
              <w:marTop w:val="0"/>
              <w:marBottom w:val="0"/>
              <w:divBdr>
                <w:top w:val="none" w:sz="0" w:space="0" w:color="auto"/>
                <w:left w:val="none" w:sz="0" w:space="0" w:color="auto"/>
                <w:bottom w:val="none" w:sz="0" w:space="0" w:color="auto"/>
                <w:right w:val="none" w:sz="0" w:space="0" w:color="auto"/>
              </w:divBdr>
            </w:div>
          </w:divsChild>
        </w:div>
        <w:div w:id="1004698916">
          <w:marLeft w:val="0"/>
          <w:marRight w:val="0"/>
          <w:marTop w:val="0"/>
          <w:marBottom w:val="0"/>
          <w:divBdr>
            <w:top w:val="none" w:sz="0" w:space="0" w:color="auto"/>
            <w:left w:val="none" w:sz="0" w:space="0" w:color="auto"/>
            <w:bottom w:val="none" w:sz="0" w:space="0" w:color="auto"/>
            <w:right w:val="none" w:sz="0" w:space="0" w:color="auto"/>
          </w:divBdr>
          <w:divsChild>
            <w:div w:id="1483539318">
              <w:marLeft w:val="0"/>
              <w:marRight w:val="0"/>
              <w:marTop w:val="0"/>
              <w:marBottom w:val="0"/>
              <w:divBdr>
                <w:top w:val="none" w:sz="0" w:space="0" w:color="auto"/>
                <w:left w:val="none" w:sz="0" w:space="0" w:color="auto"/>
                <w:bottom w:val="none" w:sz="0" w:space="0" w:color="auto"/>
                <w:right w:val="none" w:sz="0" w:space="0" w:color="auto"/>
              </w:divBdr>
            </w:div>
          </w:divsChild>
        </w:div>
        <w:div w:id="1095979110">
          <w:marLeft w:val="0"/>
          <w:marRight w:val="0"/>
          <w:marTop w:val="0"/>
          <w:marBottom w:val="0"/>
          <w:divBdr>
            <w:top w:val="none" w:sz="0" w:space="0" w:color="auto"/>
            <w:left w:val="none" w:sz="0" w:space="0" w:color="auto"/>
            <w:bottom w:val="none" w:sz="0" w:space="0" w:color="auto"/>
            <w:right w:val="none" w:sz="0" w:space="0" w:color="auto"/>
          </w:divBdr>
          <w:divsChild>
            <w:div w:id="464271756">
              <w:marLeft w:val="0"/>
              <w:marRight w:val="0"/>
              <w:marTop w:val="0"/>
              <w:marBottom w:val="0"/>
              <w:divBdr>
                <w:top w:val="none" w:sz="0" w:space="0" w:color="auto"/>
                <w:left w:val="none" w:sz="0" w:space="0" w:color="auto"/>
                <w:bottom w:val="none" w:sz="0" w:space="0" w:color="auto"/>
                <w:right w:val="none" w:sz="0" w:space="0" w:color="auto"/>
              </w:divBdr>
            </w:div>
          </w:divsChild>
        </w:div>
        <w:div w:id="1099988990">
          <w:marLeft w:val="0"/>
          <w:marRight w:val="0"/>
          <w:marTop w:val="0"/>
          <w:marBottom w:val="0"/>
          <w:divBdr>
            <w:top w:val="none" w:sz="0" w:space="0" w:color="auto"/>
            <w:left w:val="none" w:sz="0" w:space="0" w:color="auto"/>
            <w:bottom w:val="none" w:sz="0" w:space="0" w:color="auto"/>
            <w:right w:val="none" w:sz="0" w:space="0" w:color="auto"/>
          </w:divBdr>
          <w:divsChild>
            <w:div w:id="901911125">
              <w:marLeft w:val="0"/>
              <w:marRight w:val="0"/>
              <w:marTop w:val="0"/>
              <w:marBottom w:val="0"/>
              <w:divBdr>
                <w:top w:val="none" w:sz="0" w:space="0" w:color="auto"/>
                <w:left w:val="none" w:sz="0" w:space="0" w:color="auto"/>
                <w:bottom w:val="none" w:sz="0" w:space="0" w:color="auto"/>
                <w:right w:val="none" w:sz="0" w:space="0" w:color="auto"/>
              </w:divBdr>
            </w:div>
          </w:divsChild>
        </w:div>
        <w:div w:id="1128816867">
          <w:marLeft w:val="0"/>
          <w:marRight w:val="0"/>
          <w:marTop w:val="0"/>
          <w:marBottom w:val="0"/>
          <w:divBdr>
            <w:top w:val="none" w:sz="0" w:space="0" w:color="auto"/>
            <w:left w:val="none" w:sz="0" w:space="0" w:color="auto"/>
            <w:bottom w:val="none" w:sz="0" w:space="0" w:color="auto"/>
            <w:right w:val="none" w:sz="0" w:space="0" w:color="auto"/>
          </w:divBdr>
          <w:divsChild>
            <w:div w:id="995379190">
              <w:marLeft w:val="0"/>
              <w:marRight w:val="0"/>
              <w:marTop w:val="0"/>
              <w:marBottom w:val="0"/>
              <w:divBdr>
                <w:top w:val="none" w:sz="0" w:space="0" w:color="auto"/>
                <w:left w:val="none" w:sz="0" w:space="0" w:color="auto"/>
                <w:bottom w:val="none" w:sz="0" w:space="0" w:color="auto"/>
                <w:right w:val="none" w:sz="0" w:space="0" w:color="auto"/>
              </w:divBdr>
            </w:div>
          </w:divsChild>
        </w:div>
        <w:div w:id="1187600684">
          <w:marLeft w:val="0"/>
          <w:marRight w:val="0"/>
          <w:marTop w:val="0"/>
          <w:marBottom w:val="0"/>
          <w:divBdr>
            <w:top w:val="none" w:sz="0" w:space="0" w:color="auto"/>
            <w:left w:val="none" w:sz="0" w:space="0" w:color="auto"/>
            <w:bottom w:val="none" w:sz="0" w:space="0" w:color="auto"/>
            <w:right w:val="none" w:sz="0" w:space="0" w:color="auto"/>
          </w:divBdr>
          <w:divsChild>
            <w:div w:id="1432117417">
              <w:marLeft w:val="0"/>
              <w:marRight w:val="0"/>
              <w:marTop w:val="0"/>
              <w:marBottom w:val="0"/>
              <w:divBdr>
                <w:top w:val="none" w:sz="0" w:space="0" w:color="auto"/>
                <w:left w:val="none" w:sz="0" w:space="0" w:color="auto"/>
                <w:bottom w:val="none" w:sz="0" w:space="0" w:color="auto"/>
                <w:right w:val="none" w:sz="0" w:space="0" w:color="auto"/>
              </w:divBdr>
            </w:div>
          </w:divsChild>
        </w:div>
        <w:div w:id="1191994247">
          <w:marLeft w:val="0"/>
          <w:marRight w:val="0"/>
          <w:marTop w:val="0"/>
          <w:marBottom w:val="0"/>
          <w:divBdr>
            <w:top w:val="none" w:sz="0" w:space="0" w:color="auto"/>
            <w:left w:val="none" w:sz="0" w:space="0" w:color="auto"/>
            <w:bottom w:val="none" w:sz="0" w:space="0" w:color="auto"/>
            <w:right w:val="none" w:sz="0" w:space="0" w:color="auto"/>
          </w:divBdr>
          <w:divsChild>
            <w:div w:id="1153373748">
              <w:marLeft w:val="0"/>
              <w:marRight w:val="0"/>
              <w:marTop w:val="0"/>
              <w:marBottom w:val="0"/>
              <w:divBdr>
                <w:top w:val="none" w:sz="0" w:space="0" w:color="auto"/>
                <w:left w:val="none" w:sz="0" w:space="0" w:color="auto"/>
                <w:bottom w:val="none" w:sz="0" w:space="0" w:color="auto"/>
                <w:right w:val="none" w:sz="0" w:space="0" w:color="auto"/>
              </w:divBdr>
            </w:div>
          </w:divsChild>
        </w:div>
        <w:div w:id="1241018269">
          <w:marLeft w:val="0"/>
          <w:marRight w:val="0"/>
          <w:marTop w:val="0"/>
          <w:marBottom w:val="0"/>
          <w:divBdr>
            <w:top w:val="none" w:sz="0" w:space="0" w:color="auto"/>
            <w:left w:val="none" w:sz="0" w:space="0" w:color="auto"/>
            <w:bottom w:val="none" w:sz="0" w:space="0" w:color="auto"/>
            <w:right w:val="none" w:sz="0" w:space="0" w:color="auto"/>
          </w:divBdr>
          <w:divsChild>
            <w:div w:id="1524130394">
              <w:marLeft w:val="0"/>
              <w:marRight w:val="0"/>
              <w:marTop w:val="0"/>
              <w:marBottom w:val="0"/>
              <w:divBdr>
                <w:top w:val="none" w:sz="0" w:space="0" w:color="auto"/>
                <w:left w:val="none" w:sz="0" w:space="0" w:color="auto"/>
                <w:bottom w:val="none" w:sz="0" w:space="0" w:color="auto"/>
                <w:right w:val="none" w:sz="0" w:space="0" w:color="auto"/>
              </w:divBdr>
            </w:div>
          </w:divsChild>
        </w:div>
        <w:div w:id="1295258753">
          <w:marLeft w:val="0"/>
          <w:marRight w:val="0"/>
          <w:marTop w:val="0"/>
          <w:marBottom w:val="0"/>
          <w:divBdr>
            <w:top w:val="none" w:sz="0" w:space="0" w:color="auto"/>
            <w:left w:val="none" w:sz="0" w:space="0" w:color="auto"/>
            <w:bottom w:val="none" w:sz="0" w:space="0" w:color="auto"/>
            <w:right w:val="none" w:sz="0" w:space="0" w:color="auto"/>
          </w:divBdr>
          <w:divsChild>
            <w:div w:id="1238590219">
              <w:marLeft w:val="0"/>
              <w:marRight w:val="0"/>
              <w:marTop w:val="0"/>
              <w:marBottom w:val="0"/>
              <w:divBdr>
                <w:top w:val="none" w:sz="0" w:space="0" w:color="auto"/>
                <w:left w:val="none" w:sz="0" w:space="0" w:color="auto"/>
                <w:bottom w:val="none" w:sz="0" w:space="0" w:color="auto"/>
                <w:right w:val="none" w:sz="0" w:space="0" w:color="auto"/>
              </w:divBdr>
            </w:div>
          </w:divsChild>
        </w:div>
        <w:div w:id="1298877713">
          <w:marLeft w:val="0"/>
          <w:marRight w:val="0"/>
          <w:marTop w:val="0"/>
          <w:marBottom w:val="0"/>
          <w:divBdr>
            <w:top w:val="none" w:sz="0" w:space="0" w:color="auto"/>
            <w:left w:val="none" w:sz="0" w:space="0" w:color="auto"/>
            <w:bottom w:val="none" w:sz="0" w:space="0" w:color="auto"/>
            <w:right w:val="none" w:sz="0" w:space="0" w:color="auto"/>
          </w:divBdr>
          <w:divsChild>
            <w:div w:id="1196163838">
              <w:marLeft w:val="0"/>
              <w:marRight w:val="0"/>
              <w:marTop w:val="0"/>
              <w:marBottom w:val="0"/>
              <w:divBdr>
                <w:top w:val="none" w:sz="0" w:space="0" w:color="auto"/>
                <w:left w:val="none" w:sz="0" w:space="0" w:color="auto"/>
                <w:bottom w:val="none" w:sz="0" w:space="0" w:color="auto"/>
                <w:right w:val="none" w:sz="0" w:space="0" w:color="auto"/>
              </w:divBdr>
            </w:div>
          </w:divsChild>
        </w:div>
        <w:div w:id="1312176932">
          <w:marLeft w:val="0"/>
          <w:marRight w:val="0"/>
          <w:marTop w:val="0"/>
          <w:marBottom w:val="0"/>
          <w:divBdr>
            <w:top w:val="none" w:sz="0" w:space="0" w:color="auto"/>
            <w:left w:val="none" w:sz="0" w:space="0" w:color="auto"/>
            <w:bottom w:val="none" w:sz="0" w:space="0" w:color="auto"/>
            <w:right w:val="none" w:sz="0" w:space="0" w:color="auto"/>
          </w:divBdr>
          <w:divsChild>
            <w:div w:id="1418670075">
              <w:marLeft w:val="0"/>
              <w:marRight w:val="0"/>
              <w:marTop w:val="0"/>
              <w:marBottom w:val="0"/>
              <w:divBdr>
                <w:top w:val="none" w:sz="0" w:space="0" w:color="auto"/>
                <w:left w:val="none" w:sz="0" w:space="0" w:color="auto"/>
                <w:bottom w:val="none" w:sz="0" w:space="0" w:color="auto"/>
                <w:right w:val="none" w:sz="0" w:space="0" w:color="auto"/>
              </w:divBdr>
            </w:div>
          </w:divsChild>
        </w:div>
        <w:div w:id="1350527039">
          <w:marLeft w:val="0"/>
          <w:marRight w:val="0"/>
          <w:marTop w:val="0"/>
          <w:marBottom w:val="0"/>
          <w:divBdr>
            <w:top w:val="none" w:sz="0" w:space="0" w:color="auto"/>
            <w:left w:val="none" w:sz="0" w:space="0" w:color="auto"/>
            <w:bottom w:val="none" w:sz="0" w:space="0" w:color="auto"/>
            <w:right w:val="none" w:sz="0" w:space="0" w:color="auto"/>
          </w:divBdr>
          <w:divsChild>
            <w:div w:id="1124731453">
              <w:marLeft w:val="0"/>
              <w:marRight w:val="0"/>
              <w:marTop w:val="0"/>
              <w:marBottom w:val="0"/>
              <w:divBdr>
                <w:top w:val="none" w:sz="0" w:space="0" w:color="auto"/>
                <w:left w:val="none" w:sz="0" w:space="0" w:color="auto"/>
                <w:bottom w:val="none" w:sz="0" w:space="0" w:color="auto"/>
                <w:right w:val="none" w:sz="0" w:space="0" w:color="auto"/>
              </w:divBdr>
            </w:div>
          </w:divsChild>
        </w:div>
        <w:div w:id="1400664673">
          <w:marLeft w:val="0"/>
          <w:marRight w:val="0"/>
          <w:marTop w:val="0"/>
          <w:marBottom w:val="0"/>
          <w:divBdr>
            <w:top w:val="none" w:sz="0" w:space="0" w:color="auto"/>
            <w:left w:val="none" w:sz="0" w:space="0" w:color="auto"/>
            <w:bottom w:val="none" w:sz="0" w:space="0" w:color="auto"/>
            <w:right w:val="none" w:sz="0" w:space="0" w:color="auto"/>
          </w:divBdr>
          <w:divsChild>
            <w:div w:id="685791607">
              <w:marLeft w:val="0"/>
              <w:marRight w:val="0"/>
              <w:marTop w:val="0"/>
              <w:marBottom w:val="0"/>
              <w:divBdr>
                <w:top w:val="none" w:sz="0" w:space="0" w:color="auto"/>
                <w:left w:val="none" w:sz="0" w:space="0" w:color="auto"/>
                <w:bottom w:val="none" w:sz="0" w:space="0" w:color="auto"/>
                <w:right w:val="none" w:sz="0" w:space="0" w:color="auto"/>
              </w:divBdr>
            </w:div>
          </w:divsChild>
        </w:div>
        <w:div w:id="1481263778">
          <w:marLeft w:val="0"/>
          <w:marRight w:val="0"/>
          <w:marTop w:val="0"/>
          <w:marBottom w:val="0"/>
          <w:divBdr>
            <w:top w:val="none" w:sz="0" w:space="0" w:color="auto"/>
            <w:left w:val="none" w:sz="0" w:space="0" w:color="auto"/>
            <w:bottom w:val="none" w:sz="0" w:space="0" w:color="auto"/>
            <w:right w:val="none" w:sz="0" w:space="0" w:color="auto"/>
          </w:divBdr>
          <w:divsChild>
            <w:div w:id="1544244642">
              <w:marLeft w:val="0"/>
              <w:marRight w:val="0"/>
              <w:marTop w:val="0"/>
              <w:marBottom w:val="0"/>
              <w:divBdr>
                <w:top w:val="none" w:sz="0" w:space="0" w:color="auto"/>
                <w:left w:val="none" w:sz="0" w:space="0" w:color="auto"/>
                <w:bottom w:val="none" w:sz="0" w:space="0" w:color="auto"/>
                <w:right w:val="none" w:sz="0" w:space="0" w:color="auto"/>
              </w:divBdr>
            </w:div>
          </w:divsChild>
        </w:div>
        <w:div w:id="1483303418">
          <w:marLeft w:val="0"/>
          <w:marRight w:val="0"/>
          <w:marTop w:val="0"/>
          <w:marBottom w:val="0"/>
          <w:divBdr>
            <w:top w:val="none" w:sz="0" w:space="0" w:color="auto"/>
            <w:left w:val="none" w:sz="0" w:space="0" w:color="auto"/>
            <w:bottom w:val="none" w:sz="0" w:space="0" w:color="auto"/>
            <w:right w:val="none" w:sz="0" w:space="0" w:color="auto"/>
          </w:divBdr>
          <w:divsChild>
            <w:div w:id="646589946">
              <w:marLeft w:val="0"/>
              <w:marRight w:val="0"/>
              <w:marTop w:val="0"/>
              <w:marBottom w:val="0"/>
              <w:divBdr>
                <w:top w:val="none" w:sz="0" w:space="0" w:color="auto"/>
                <w:left w:val="none" w:sz="0" w:space="0" w:color="auto"/>
                <w:bottom w:val="none" w:sz="0" w:space="0" w:color="auto"/>
                <w:right w:val="none" w:sz="0" w:space="0" w:color="auto"/>
              </w:divBdr>
            </w:div>
          </w:divsChild>
        </w:div>
        <w:div w:id="1515269786">
          <w:marLeft w:val="0"/>
          <w:marRight w:val="0"/>
          <w:marTop w:val="0"/>
          <w:marBottom w:val="0"/>
          <w:divBdr>
            <w:top w:val="none" w:sz="0" w:space="0" w:color="auto"/>
            <w:left w:val="none" w:sz="0" w:space="0" w:color="auto"/>
            <w:bottom w:val="none" w:sz="0" w:space="0" w:color="auto"/>
            <w:right w:val="none" w:sz="0" w:space="0" w:color="auto"/>
          </w:divBdr>
          <w:divsChild>
            <w:div w:id="1482770833">
              <w:marLeft w:val="0"/>
              <w:marRight w:val="0"/>
              <w:marTop w:val="0"/>
              <w:marBottom w:val="0"/>
              <w:divBdr>
                <w:top w:val="none" w:sz="0" w:space="0" w:color="auto"/>
                <w:left w:val="none" w:sz="0" w:space="0" w:color="auto"/>
                <w:bottom w:val="none" w:sz="0" w:space="0" w:color="auto"/>
                <w:right w:val="none" w:sz="0" w:space="0" w:color="auto"/>
              </w:divBdr>
            </w:div>
          </w:divsChild>
        </w:div>
        <w:div w:id="1527480266">
          <w:marLeft w:val="0"/>
          <w:marRight w:val="0"/>
          <w:marTop w:val="0"/>
          <w:marBottom w:val="0"/>
          <w:divBdr>
            <w:top w:val="none" w:sz="0" w:space="0" w:color="auto"/>
            <w:left w:val="none" w:sz="0" w:space="0" w:color="auto"/>
            <w:bottom w:val="none" w:sz="0" w:space="0" w:color="auto"/>
            <w:right w:val="none" w:sz="0" w:space="0" w:color="auto"/>
          </w:divBdr>
          <w:divsChild>
            <w:div w:id="2111269821">
              <w:marLeft w:val="0"/>
              <w:marRight w:val="0"/>
              <w:marTop w:val="0"/>
              <w:marBottom w:val="0"/>
              <w:divBdr>
                <w:top w:val="none" w:sz="0" w:space="0" w:color="auto"/>
                <w:left w:val="none" w:sz="0" w:space="0" w:color="auto"/>
                <w:bottom w:val="none" w:sz="0" w:space="0" w:color="auto"/>
                <w:right w:val="none" w:sz="0" w:space="0" w:color="auto"/>
              </w:divBdr>
            </w:div>
          </w:divsChild>
        </w:div>
        <w:div w:id="1548762679">
          <w:marLeft w:val="0"/>
          <w:marRight w:val="0"/>
          <w:marTop w:val="0"/>
          <w:marBottom w:val="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556623511">
          <w:marLeft w:val="0"/>
          <w:marRight w:val="0"/>
          <w:marTop w:val="0"/>
          <w:marBottom w:val="0"/>
          <w:divBdr>
            <w:top w:val="none" w:sz="0" w:space="0" w:color="auto"/>
            <w:left w:val="none" w:sz="0" w:space="0" w:color="auto"/>
            <w:bottom w:val="none" w:sz="0" w:space="0" w:color="auto"/>
            <w:right w:val="none" w:sz="0" w:space="0" w:color="auto"/>
          </w:divBdr>
          <w:divsChild>
            <w:div w:id="1547108451">
              <w:marLeft w:val="0"/>
              <w:marRight w:val="0"/>
              <w:marTop w:val="0"/>
              <w:marBottom w:val="0"/>
              <w:divBdr>
                <w:top w:val="none" w:sz="0" w:space="0" w:color="auto"/>
                <w:left w:val="none" w:sz="0" w:space="0" w:color="auto"/>
                <w:bottom w:val="none" w:sz="0" w:space="0" w:color="auto"/>
                <w:right w:val="none" w:sz="0" w:space="0" w:color="auto"/>
              </w:divBdr>
            </w:div>
          </w:divsChild>
        </w:div>
        <w:div w:id="1612929362">
          <w:marLeft w:val="0"/>
          <w:marRight w:val="0"/>
          <w:marTop w:val="0"/>
          <w:marBottom w:val="0"/>
          <w:divBdr>
            <w:top w:val="none" w:sz="0" w:space="0" w:color="auto"/>
            <w:left w:val="none" w:sz="0" w:space="0" w:color="auto"/>
            <w:bottom w:val="none" w:sz="0" w:space="0" w:color="auto"/>
            <w:right w:val="none" w:sz="0" w:space="0" w:color="auto"/>
          </w:divBdr>
          <w:divsChild>
            <w:div w:id="1654722857">
              <w:marLeft w:val="0"/>
              <w:marRight w:val="0"/>
              <w:marTop w:val="0"/>
              <w:marBottom w:val="0"/>
              <w:divBdr>
                <w:top w:val="none" w:sz="0" w:space="0" w:color="auto"/>
                <w:left w:val="none" w:sz="0" w:space="0" w:color="auto"/>
                <w:bottom w:val="none" w:sz="0" w:space="0" w:color="auto"/>
                <w:right w:val="none" w:sz="0" w:space="0" w:color="auto"/>
              </w:divBdr>
            </w:div>
          </w:divsChild>
        </w:div>
        <w:div w:id="1629698910">
          <w:marLeft w:val="0"/>
          <w:marRight w:val="0"/>
          <w:marTop w:val="0"/>
          <w:marBottom w:val="0"/>
          <w:divBdr>
            <w:top w:val="none" w:sz="0" w:space="0" w:color="auto"/>
            <w:left w:val="none" w:sz="0" w:space="0" w:color="auto"/>
            <w:bottom w:val="none" w:sz="0" w:space="0" w:color="auto"/>
            <w:right w:val="none" w:sz="0" w:space="0" w:color="auto"/>
          </w:divBdr>
          <w:divsChild>
            <w:div w:id="2060203157">
              <w:marLeft w:val="0"/>
              <w:marRight w:val="0"/>
              <w:marTop w:val="0"/>
              <w:marBottom w:val="0"/>
              <w:divBdr>
                <w:top w:val="none" w:sz="0" w:space="0" w:color="auto"/>
                <w:left w:val="none" w:sz="0" w:space="0" w:color="auto"/>
                <w:bottom w:val="none" w:sz="0" w:space="0" w:color="auto"/>
                <w:right w:val="none" w:sz="0" w:space="0" w:color="auto"/>
              </w:divBdr>
            </w:div>
          </w:divsChild>
        </w:div>
        <w:div w:id="1648052010">
          <w:marLeft w:val="0"/>
          <w:marRight w:val="0"/>
          <w:marTop w:val="0"/>
          <w:marBottom w:val="0"/>
          <w:divBdr>
            <w:top w:val="none" w:sz="0" w:space="0" w:color="auto"/>
            <w:left w:val="none" w:sz="0" w:space="0" w:color="auto"/>
            <w:bottom w:val="none" w:sz="0" w:space="0" w:color="auto"/>
            <w:right w:val="none" w:sz="0" w:space="0" w:color="auto"/>
          </w:divBdr>
          <w:divsChild>
            <w:div w:id="844366827">
              <w:marLeft w:val="0"/>
              <w:marRight w:val="0"/>
              <w:marTop w:val="0"/>
              <w:marBottom w:val="0"/>
              <w:divBdr>
                <w:top w:val="none" w:sz="0" w:space="0" w:color="auto"/>
                <w:left w:val="none" w:sz="0" w:space="0" w:color="auto"/>
                <w:bottom w:val="none" w:sz="0" w:space="0" w:color="auto"/>
                <w:right w:val="none" w:sz="0" w:space="0" w:color="auto"/>
              </w:divBdr>
            </w:div>
          </w:divsChild>
        </w:div>
        <w:div w:id="1651984344">
          <w:marLeft w:val="0"/>
          <w:marRight w:val="0"/>
          <w:marTop w:val="0"/>
          <w:marBottom w:val="0"/>
          <w:divBdr>
            <w:top w:val="none" w:sz="0" w:space="0" w:color="auto"/>
            <w:left w:val="none" w:sz="0" w:space="0" w:color="auto"/>
            <w:bottom w:val="none" w:sz="0" w:space="0" w:color="auto"/>
            <w:right w:val="none" w:sz="0" w:space="0" w:color="auto"/>
          </w:divBdr>
          <w:divsChild>
            <w:div w:id="507719322">
              <w:marLeft w:val="0"/>
              <w:marRight w:val="0"/>
              <w:marTop w:val="0"/>
              <w:marBottom w:val="0"/>
              <w:divBdr>
                <w:top w:val="none" w:sz="0" w:space="0" w:color="auto"/>
                <w:left w:val="none" w:sz="0" w:space="0" w:color="auto"/>
                <w:bottom w:val="none" w:sz="0" w:space="0" w:color="auto"/>
                <w:right w:val="none" w:sz="0" w:space="0" w:color="auto"/>
              </w:divBdr>
            </w:div>
          </w:divsChild>
        </w:div>
        <w:div w:id="1653754323">
          <w:marLeft w:val="0"/>
          <w:marRight w:val="0"/>
          <w:marTop w:val="0"/>
          <w:marBottom w:val="0"/>
          <w:divBdr>
            <w:top w:val="none" w:sz="0" w:space="0" w:color="auto"/>
            <w:left w:val="none" w:sz="0" w:space="0" w:color="auto"/>
            <w:bottom w:val="none" w:sz="0" w:space="0" w:color="auto"/>
            <w:right w:val="none" w:sz="0" w:space="0" w:color="auto"/>
          </w:divBdr>
          <w:divsChild>
            <w:div w:id="1457523525">
              <w:marLeft w:val="0"/>
              <w:marRight w:val="0"/>
              <w:marTop w:val="0"/>
              <w:marBottom w:val="0"/>
              <w:divBdr>
                <w:top w:val="none" w:sz="0" w:space="0" w:color="auto"/>
                <w:left w:val="none" w:sz="0" w:space="0" w:color="auto"/>
                <w:bottom w:val="none" w:sz="0" w:space="0" w:color="auto"/>
                <w:right w:val="none" w:sz="0" w:space="0" w:color="auto"/>
              </w:divBdr>
            </w:div>
          </w:divsChild>
        </w:div>
        <w:div w:id="1671369384">
          <w:marLeft w:val="0"/>
          <w:marRight w:val="0"/>
          <w:marTop w:val="0"/>
          <w:marBottom w:val="0"/>
          <w:divBdr>
            <w:top w:val="none" w:sz="0" w:space="0" w:color="auto"/>
            <w:left w:val="none" w:sz="0" w:space="0" w:color="auto"/>
            <w:bottom w:val="none" w:sz="0" w:space="0" w:color="auto"/>
            <w:right w:val="none" w:sz="0" w:space="0" w:color="auto"/>
          </w:divBdr>
          <w:divsChild>
            <w:div w:id="605036472">
              <w:marLeft w:val="0"/>
              <w:marRight w:val="0"/>
              <w:marTop w:val="0"/>
              <w:marBottom w:val="0"/>
              <w:divBdr>
                <w:top w:val="none" w:sz="0" w:space="0" w:color="auto"/>
                <w:left w:val="none" w:sz="0" w:space="0" w:color="auto"/>
                <w:bottom w:val="none" w:sz="0" w:space="0" w:color="auto"/>
                <w:right w:val="none" w:sz="0" w:space="0" w:color="auto"/>
              </w:divBdr>
            </w:div>
          </w:divsChild>
        </w:div>
        <w:div w:id="1691562130">
          <w:marLeft w:val="0"/>
          <w:marRight w:val="0"/>
          <w:marTop w:val="0"/>
          <w:marBottom w:val="0"/>
          <w:divBdr>
            <w:top w:val="none" w:sz="0" w:space="0" w:color="auto"/>
            <w:left w:val="none" w:sz="0" w:space="0" w:color="auto"/>
            <w:bottom w:val="none" w:sz="0" w:space="0" w:color="auto"/>
            <w:right w:val="none" w:sz="0" w:space="0" w:color="auto"/>
          </w:divBdr>
          <w:divsChild>
            <w:div w:id="230966323">
              <w:marLeft w:val="0"/>
              <w:marRight w:val="0"/>
              <w:marTop w:val="0"/>
              <w:marBottom w:val="0"/>
              <w:divBdr>
                <w:top w:val="none" w:sz="0" w:space="0" w:color="auto"/>
                <w:left w:val="none" w:sz="0" w:space="0" w:color="auto"/>
                <w:bottom w:val="none" w:sz="0" w:space="0" w:color="auto"/>
                <w:right w:val="none" w:sz="0" w:space="0" w:color="auto"/>
              </w:divBdr>
            </w:div>
          </w:divsChild>
        </w:div>
        <w:div w:id="1695693218">
          <w:marLeft w:val="0"/>
          <w:marRight w:val="0"/>
          <w:marTop w:val="0"/>
          <w:marBottom w:val="0"/>
          <w:divBdr>
            <w:top w:val="none" w:sz="0" w:space="0" w:color="auto"/>
            <w:left w:val="none" w:sz="0" w:space="0" w:color="auto"/>
            <w:bottom w:val="none" w:sz="0" w:space="0" w:color="auto"/>
            <w:right w:val="none" w:sz="0" w:space="0" w:color="auto"/>
          </w:divBdr>
          <w:divsChild>
            <w:div w:id="722947320">
              <w:marLeft w:val="0"/>
              <w:marRight w:val="0"/>
              <w:marTop w:val="0"/>
              <w:marBottom w:val="0"/>
              <w:divBdr>
                <w:top w:val="none" w:sz="0" w:space="0" w:color="auto"/>
                <w:left w:val="none" w:sz="0" w:space="0" w:color="auto"/>
                <w:bottom w:val="none" w:sz="0" w:space="0" w:color="auto"/>
                <w:right w:val="none" w:sz="0" w:space="0" w:color="auto"/>
              </w:divBdr>
            </w:div>
          </w:divsChild>
        </w:div>
        <w:div w:id="1699815576">
          <w:marLeft w:val="0"/>
          <w:marRight w:val="0"/>
          <w:marTop w:val="0"/>
          <w:marBottom w:val="0"/>
          <w:divBdr>
            <w:top w:val="none" w:sz="0" w:space="0" w:color="auto"/>
            <w:left w:val="none" w:sz="0" w:space="0" w:color="auto"/>
            <w:bottom w:val="none" w:sz="0" w:space="0" w:color="auto"/>
            <w:right w:val="none" w:sz="0" w:space="0" w:color="auto"/>
          </w:divBdr>
          <w:divsChild>
            <w:div w:id="888881259">
              <w:marLeft w:val="0"/>
              <w:marRight w:val="0"/>
              <w:marTop w:val="0"/>
              <w:marBottom w:val="0"/>
              <w:divBdr>
                <w:top w:val="none" w:sz="0" w:space="0" w:color="auto"/>
                <w:left w:val="none" w:sz="0" w:space="0" w:color="auto"/>
                <w:bottom w:val="none" w:sz="0" w:space="0" w:color="auto"/>
                <w:right w:val="none" w:sz="0" w:space="0" w:color="auto"/>
              </w:divBdr>
            </w:div>
          </w:divsChild>
        </w:div>
        <w:div w:id="1700162444">
          <w:marLeft w:val="0"/>
          <w:marRight w:val="0"/>
          <w:marTop w:val="0"/>
          <w:marBottom w:val="0"/>
          <w:divBdr>
            <w:top w:val="none" w:sz="0" w:space="0" w:color="auto"/>
            <w:left w:val="none" w:sz="0" w:space="0" w:color="auto"/>
            <w:bottom w:val="none" w:sz="0" w:space="0" w:color="auto"/>
            <w:right w:val="none" w:sz="0" w:space="0" w:color="auto"/>
          </w:divBdr>
          <w:divsChild>
            <w:div w:id="1431972766">
              <w:marLeft w:val="0"/>
              <w:marRight w:val="0"/>
              <w:marTop w:val="0"/>
              <w:marBottom w:val="0"/>
              <w:divBdr>
                <w:top w:val="none" w:sz="0" w:space="0" w:color="auto"/>
                <w:left w:val="none" w:sz="0" w:space="0" w:color="auto"/>
                <w:bottom w:val="none" w:sz="0" w:space="0" w:color="auto"/>
                <w:right w:val="none" w:sz="0" w:space="0" w:color="auto"/>
              </w:divBdr>
            </w:div>
          </w:divsChild>
        </w:div>
        <w:div w:id="1722629918">
          <w:marLeft w:val="0"/>
          <w:marRight w:val="0"/>
          <w:marTop w:val="0"/>
          <w:marBottom w:val="0"/>
          <w:divBdr>
            <w:top w:val="none" w:sz="0" w:space="0" w:color="auto"/>
            <w:left w:val="none" w:sz="0" w:space="0" w:color="auto"/>
            <w:bottom w:val="none" w:sz="0" w:space="0" w:color="auto"/>
            <w:right w:val="none" w:sz="0" w:space="0" w:color="auto"/>
          </w:divBdr>
          <w:divsChild>
            <w:div w:id="1418794191">
              <w:marLeft w:val="0"/>
              <w:marRight w:val="0"/>
              <w:marTop w:val="0"/>
              <w:marBottom w:val="0"/>
              <w:divBdr>
                <w:top w:val="none" w:sz="0" w:space="0" w:color="auto"/>
                <w:left w:val="none" w:sz="0" w:space="0" w:color="auto"/>
                <w:bottom w:val="none" w:sz="0" w:space="0" w:color="auto"/>
                <w:right w:val="none" w:sz="0" w:space="0" w:color="auto"/>
              </w:divBdr>
            </w:div>
          </w:divsChild>
        </w:div>
        <w:div w:id="1743672229">
          <w:marLeft w:val="0"/>
          <w:marRight w:val="0"/>
          <w:marTop w:val="0"/>
          <w:marBottom w:val="0"/>
          <w:divBdr>
            <w:top w:val="none" w:sz="0" w:space="0" w:color="auto"/>
            <w:left w:val="none" w:sz="0" w:space="0" w:color="auto"/>
            <w:bottom w:val="none" w:sz="0" w:space="0" w:color="auto"/>
            <w:right w:val="none" w:sz="0" w:space="0" w:color="auto"/>
          </w:divBdr>
          <w:divsChild>
            <w:div w:id="661276343">
              <w:marLeft w:val="0"/>
              <w:marRight w:val="0"/>
              <w:marTop w:val="0"/>
              <w:marBottom w:val="0"/>
              <w:divBdr>
                <w:top w:val="none" w:sz="0" w:space="0" w:color="auto"/>
                <w:left w:val="none" w:sz="0" w:space="0" w:color="auto"/>
                <w:bottom w:val="none" w:sz="0" w:space="0" w:color="auto"/>
                <w:right w:val="none" w:sz="0" w:space="0" w:color="auto"/>
              </w:divBdr>
            </w:div>
          </w:divsChild>
        </w:div>
        <w:div w:id="1748260292">
          <w:marLeft w:val="0"/>
          <w:marRight w:val="0"/>
          <w:marTop w:val="0"/>
          <w:marBottom w:val="0"/>
          <w:divBdr>
            <w:top w:val="none" w:sz="0" w:space="0" w:color="auto"/>
            <w:left w:val="none" w:sz="0" w:space="0" w:color="auto"/>
            <w:bottom w:val="none" w:sz="0" w:space="0" w:color="auto"/>
            <w:right w:val="none" w:sz="0" w:space="0" w:color="auto"/>
          </w:divBdr>
          <w:divsChild>
            <w:div w:id="348026928">
              <w:marLeft w:val="0"/>
              <w:marRight w:val="0"/>
              <w:marTop w:val="0"/>
              <w:marBottom w:val="0"/>
              <w:divBdr>
                <w:top w:val="none" w:sz="0" w:space="0" w:color="auto"/>
                <w:left w:val="none" w:sz="0" w:space="0" w:color="auto"/>
                <w:bottom w:val="none" w:sz="0" w:space="0" w:color="auto"/>
                <w:right w:val="none" w:sz="0" w:space="0" w:color="auto"/>
              </w:divBdr>
            </w:div>
          </w:divsChild>
        </w:div>
        <w:div w:id="1789815871">
          <w:marLeft w:val="0"/>
          <w:marRight w:val="0"/>
          <w:marTop w:val="0"/>
          <w:marBottom w:val="0"/>
          <w:divBdr>
            <w:top w:val="none" w:sz="0" w:space="0" w:color="auto"/>
            <w:left w:val="none" w:sz="0" w:space="0" w:color="auto"/>
            <w:bottom w:val="none" w:sz="0" w:space="0" w:color="auto"/>
            <w:right w:val="none" w:sz="0" w:space="0" w:color="auto"/>
          </w:divBdr>
          <w:divsChild>
            <w:div w:id="1641762337">
              <w:marLeft w:val="0"/>
              <w:marRight w:val="0"/>
              <w:marTop w:val="0"/>
              <w:marBottom w:val="0"/>
              <w:divBdr>
                <w:top w:val="none" w:sz="0" w:space="0" w:color="auto"/>
                <w:left w:val="none" w:sz="0" w:space="0" w:color="auto"/>
                <w:bottom w:val="none" w:sz="0" w:space="0" w:color="auto"/>
                <w:right w:val="none" w:sz="0" w:space="0" w:color="auto"/>
              </w:divBdr>
            </w:div>
          </w:divsChild>
        </w:div>
        <w:div w:id="1798448769">
          <w:marLeft w:val="0"/>
          <w:marRight w:val="0"/>
          <w:marTop w:val="0"/>
          <w:marBottom w:val="0"/>
          <w:divBdr>
            <w:top w:val="none" w:sz="0" w:space="0" w:color="auto"/>
            <w:left w:val="none" w:sz="0" w:space="0" w:color="auto"/>
            <w:bottom w:val="none" w:sz="0" w:space="0" w:color="auto"/>
            <w:right w:val="none" w:sz="0" w:space="0" w:color="auto"/>
          </w:divBdr>
          <w:divsChild>
            <w:div w:id="1933584580">
              <w:marLeft w:val="0"/>
              <w:marRight w:val="0"/>
              <w:marTop w:val="0"/>
              <w:marBottom w:val="0"/>
              <w:divBdr>
                <w:top w:val="none" w:sz="0" w:space="0" w:color="auto"/>
                <w:left w:val="none" w:sz="0" w:space="0" w:color="auto"/>
                <w:bottom w:val="none" w:sz="0" w:space="0" w:color="auto"/>
                <w:right w:val="none" w:sz="0" w:space="0" w:color="auto"/>
              </w:divBdr>
            </w:div>
          </w:divsChild>
        </w:div>
        <w:div w:id="1821993248">
          <w:marLeft w:val="0"/>
          <w:marRight w:val="0"/>
          <w:marTop w:val="0"/>
          <w:marBottom w:val="0"/>
          <w:divBdr>
            <w:top w:val="none" w:sz="0" w:space="0" w:color="auto"/>
            <w:left w:val="none" w:sz="0" w:space="0" w:color="auto"/>
            <w:bottom w:val="none" w:sz="0" w:space="0" w:color="auto"/>
            <w:right w:val="none" w:sz="0" w:space="0" w:color="auto"/>
          </w:divBdr>
          <w:divsChild>
            <w:div w:id="1604073919">
              <w:marLeft w:val="0"/>
              <w:marRight w:val="0"/>
              <w:marTop w:val="0"/>
              <w:marBottom w:val="0"/>
              <w:divBdr>
                <w:top w:val="none" w:sz="0" w:space="0" w:color="auto"/>
                <w:left w:val="none" w:sz="0" w:space="0" w:color="auto"/>
                <w:bottom w:val="none" w:sz="0" w:space="0" w:color="auto"/>
                <w:right w:val="none" w:sz="0" w:space="0" w:color="auto"/>
              </w:divBdr>
            </w:div>
          </w:divsChild>
        </w:div>
        <w:div w:id="1852179880">
          <w:marLeft w:val="0"/>
          <w:marRight w:val="0"/>
          <w:marTop w:val="0"/>
          <w:marBottom w:val="0"/>
          <w:divBdr>
            <w:top w:val="none" w:sz="0" w:space="0" w:color="auto"/>
            <w:left w:val="none" w:sz="0" w:space="0" w:color="auto"/>
            <w:bottom w:val="none" w:sz="0" w:space="0" w:color="auto"/>
            <w:right w:val="none" w:sz="0" w:space="0" w:color="auto"/>
          </w:divBdr>
          <w:divsChild>
            <w:div w:id="766345068">
              <w:marLeft w:val="0"/>
              <w:marRight w:val="0"/>
              <w:marTop w:val="0"/>
              <w:marBottom w:val="0"/>
              <w:divBdr>
                <w:top w:val="none" w:sz="0" w:space="0" w:color="auto"/>
                <w:left w:val="none" w:sz="0" w:space="0" w:color="auto"/>
                <w:bottom w:val="none" w:sz="0" w:space="0" w:color="auto"/>
                <w:right w:val="none" w:sz="0" w:space="0" w:color="auto"/>
              </w:divBdr>
            </w:div>
          </w:divsChild>
        </w:div>
        <w:div w:id="1854150061">
          <w:marLeft w:val="0"/>
          <w:marRight w:val="0"/>
          <w:marTop w:val="0"/>
          <w:marBottom w:val="0"/>
          <w:divBdr>
            <w:top w:val="none" w:sz="0" w:space="0" w:color="auto"/>
            <w:left w:val="none" w:sz="0" w:space="0" w:color="auto"/>
            <w:bottom w:val="none" w:sz="0" w:space="0" w:color="auto"/>
            <w:right w:val="none" w:sz="0" w:space="0" w:color="auto"/>
          </w:divBdr>
          <w:divsChild>
            <w:div w:id="322591306">
              <w:marLeft w:val="0"/>
              <w:marRight w:val="0"/>
              <w:marTop w:val="0"/>
              <w:marBottom w:val="0"/>
              <w:divBdr>
                <w:top w:val="none" w:sz="0" w:space="0" w:color="auto"/>
                <w:left w:val="none" w:sz="0" w:space="0" w:color="auto"/>
                <w:bottom w:val="none" w:sz="0" w:space="0" w:color="auto"/>
                <w:right w:val="none" w:sz="0" w:space="0" w:color="auto"/>
              </w:divBdr>
            </w:div>
          </w:divsChild>
        </w:div>
        <w:div w:id="1864128381">
          <w:marLeft w:val="0"/>
          <w:marRight w:val="0"/>
          <w:marTop w:val="0"/>
          <w:marBottom w:val="0"/>
          <w:divBdr>
            <w:top w:val="none" w:sz="0" w:space="0" w:color="auto"/>
            <w:left w:val="none" w:sz="0" w:space="0" w:color="auto"/>
            <w:bottom w:val="none" w:sz="0" w:space="0" w:color="auto"/>
            <w:right w:val="none" w:sz="0" w:space="0" w:color="auto"/>
          </w:divBdr>
          <w:divsChild>
            <w:div w:id="2073113843">
              <w:marLeft w:val="0"/>
              <w:marRight w:val="0"/>
              <w:marTop w:val="0"/>
              <w:marBottom w:val="0"/>
              <w:divBdr>
                <w:top w:val="none" w:sz="0" w:space="0" w:color="auto"/>
                <w:left w:val="none" w:sz="0" w:space="0" w:color="auto"/>
                <w:bottom w:val="none" w:sz="0" w:space="0" w:color="auto"/>
                <w:right w:val="none" w:sz="0" w:space="0" w:color="auto"/>
              </w:divBdr>
            </w:div>
          </w:divsChild>
        </w:div>
        <w:div w:id="1884828630">
          <w:marLeft w:val="0"/>
          <w:marRight w:val="0"/>
          <w:marTop w:val="0"/>
          <w:marBottom w:val="0"/>
          <w:divBdr>
            <w:top w:val="none" w:sz="0" w:space="0" w:color="auto"/>
            <w:left w:val="none" w:sz="0" w:space="0" w:color="auto"/>
            <w:bottom w:val="none" w:sz="0" w:space="0" w:color="auto"/>
            <w:right w:val="none" w:sz="0" w:space="0" w:color="auto"/>
          </w:divBdr>
          <w:divsChild>
            <w:div w:id="1961299398">
              <w:marLeft w:val="0"/>
              <w:marRight w:val="0"/>
              <w:marTop w:val="0"/>
              <w:marBottom w:val="0"/>
              <w:divBdr>
                <w:top w:val="none" w:sz="0" w:space="0" w:color="auto"/>
                <w:left w:val="none" w:sz="0" w:space="0" w:color="auto"/>
                <w:bottom w:val="none" w:sz="0" w:space="0" w:color="auto"/>
                <w:right w:val="none" w:sz="0" w:space="0" w:color="auto"/>
              </w:divBdr>
            </w:div>
          </w:divsChild>
        </w:div>
        <w:div w:id="1912229187">
          <w:marLeft w:val="0"/>
          <w:marRight w:val="0"/>
          <w:marTop w:val="0"/>
          <w:marBottom w:val="0"/>
          <w:divBdr>
            <w:top w:val="none" w:sz="0" w:space="0" w:color="auto"/>
            <w:left w:val="none" w:sz="0" w:space="0" w:color="auto"/>
            <w:bottom w:val="none" w:sz="0" w:space="0" w:color="auto"/>
            <w:right w:val="none" w:sz="0" w:space="0" w:color="auto"/>
          </w:divBdr>
          <w:divsChild>
            <w:div w:id="1701511394">
              <w:marLeft w:val="0"/>
              <w:marRight w:val="0"/>
              <w:marTop w:val="0"/>
              <w:marBottom w:val="0"/>
              <w:divBdr>
                <w:top w:val="none" w:sz="0" w:space="0" w:color="auto"/>
                <w:left w:val="none" w:sz="0" w:space="0" w:color="auto"/>
                <w:bottom w:val="none" w:sz="0" w:space="0" w:color="auto"/>
                <w:right w:val="none" w:sz="0" w:space="0" w:color="auto"/>
              </w:divBdr>
            </w:div>
          </w:divsChild>
        </w:div>
        <w:div w:id="1933932855">
          <w:marLeft w:val="0"/>
          <w:marRight w:val="0"/>
          <w:marTop w:val="0"/>
          <w:marBottom w:val="0"/>
          <w:divBdr>
            <w:top w:val="none" w:sz="0" w:space="0" w:color="auto"/>
            <w:left w:val="none" w:sz="0" w:space="0" w:color="auto"/>
            <w:bottom w:val="none" w:sz="0" w:space="0" w:color="auto"/>
            <w:right w:val="none" w:sz="0" w:space="0" w:color="auto"/>
          </w:divBdr>
          <w:divsChild>
            <w:div w:id="356009855">
              <w:marLeft w:val="0"/>
              <w:marRight w:val="0"/>
              <w:marTop w:val="0"/>
              <w:marBottom w:val="0"/>
              <w:divBdr>
                <w:top w:val="none" w:sz="0" w:space="0" w:color="auto"/>
                <w:left w:val="none" w:sz="0" w:space="0" w:color="auto"/>
                <w:bottom w:val="none" w:sz="0" w:space="0" w:color="auto"/>
                <w:right w:val="none" w:sz="0" w:space="0" w:color="auto"/>
              </w:divBdr>
            </w:div>
          </w:divsChild>
        </w:div>
        <w:div w:id="1940870232">
          <w:marLeft w:val="0"/>
          <w:marRight w:val="0"/>
          <w:marTop w:val="0"/>
          <w:marBottom w:val="0"/>
          <w:divBdr>
            <w:top w:val="none" w:sz="0" w:space="0" w:color="auto"/>
            <w:left w:val="none" w:sz="0" w:space="0" w:color="auto"/>
            <w:bottom w:val="none" w:sz="0" w:space="0" w:color="auto"/>
            <w:right w:val="none" w:sz="0" w:space="0" w:color="auto"/>
          </w:divBdr>
          <w:divsChild>
            <w:div w:id="484473781">
              <w:marLeft w:val="0"/>
              <w:marRight w:val="0"/>
              <w:marTop w:val="0"/>
              <w:marBottom w:val="0"/>
              <w:divBdr>
                <w:top w:val="none" w:sz="0" w:space="0" w:color="auto"/>
                <w:left w:val="none" w:sz="0" w:space="0" w:color="auto"/>
                <w:bottom w:val="none" w:sz="0" w:space="0" w:color="auto"/>
                <w:right w:val="none" w:sz="0" w:space="0" w:color="auto"/>
              </w:divBdr>
            </w:div>
          </w:divsChild>
        </w:div>
        <w:div w:id="1992054670">
          <w:marLeft w:val="0"/>
          <w:marRight w:val="0"/>
          <w:marTop w:val="0"/>
          <w:marBottom w:val="0"/>
          <w:divBdr>
            <w:top w:val="none" w:sz="0" w:space="0" w:color="auto"/>
            <w:left w:val="none" w:sz="0" w:space="0" w:color="auto"/>
            <w:bottom w:val="none" w:sz="0" w:space="0" w:color="auto"/>
            <w:right w:val="none" w:sz="0" w:space="0" w:color="auto"/>
          </w:divBdr>
          <w:divsChild>
            <w:div w:id="1397243134">
              <w:marLeft w:val="0"/>
              <w:marRight w:val="0"/>
              <w:marTop w:val="0"/>
              <w:marBottom w:val="0"/>
              <w:divBdr>
                <w:top w:val="none" w:sz="0" w:space="0" w:color="auto"/>
                <w:left w:val="none" w:sz="0" w:space="0" w:color="auto"/>
                <w:bottom w:val="none" w:sz="0" w:space="0" w:color="auto"/>
                <w:right w:val="none" w:sz="0" w:space="0" w:color="auto"/>
              </w:divBdr>
            </w:div>
          </w:divsChild>
        </w:div>
        <w:div w:id="1999765547">
          <w:marLeft w:val="0"/>
          <w:marRight w:val="0"/>
          <w:marTop w:val="0"/>
          <w:marBottom w:val="0"/>
          <w:divBdr>
            <w:top w:val="none" w:sz="0" w:space="0" w:color="auto"/>
            <w:left w:val="none" w:sz="0" w:space="0" w:color="auto"/>
            <w:bottom w:val="none" w:sz="0" w:space="0" w:color="auto"/>
            <w:right w:val="none" w:sz="0" w:space="0" w:color="auto"/>
          </w:divBdr>
          <w:divsChild>
            <w:div w:id="1104962066">
              <w:marLeft w:val="0"/>
              <w:marRight w:val="0"/>
              <w:marTop w:val="0"/>
              <w:marBottom w:val="0"/>
              <w:divBdr>
                <w:top w:val="none" w:sz="0" w:space="0" w:color="auto"/>
                <w:left w:val="none" w:sz="0" w:space="0" w:color="auto"/>
                <w:bottom w:val="none" w:sz="0" w:space="0" w:color="auto"/>
                <w:right w:val="none" w:sz="0" w:space="0" w:color="auto"/>
              </w:divBdr>
            </w:div>
          </w:divsChild>
        </w:div>
        <w:div w:id="2008437464">
          <w:marLeft w:val="0"/>
          <w:marRight w:val="0"/>
          <w:marTop w:val="0"/>
          <w:marBottom w:val="0"/>
          <w:divBdr>
            <w:top w:val="none" w:sz="0" w:space="0" w:color="auto"/>
            <w:left w:val="none" w:sz="0" w:space="0" w:color="auto"/>
            <w:bottom w:val="none" w:sz="0" w:space="0" w:color="auto"/>
            <w:right w:val="none" w:sz="0" w:space="0" w:color="auto"/>
          </w:divBdr>
          <w:divsChild>
            <w:div w:id="165562416">
              <w:marLeft w:val="0"/>
              <w:marRight w:val="0"/>
              <w:marTop w:val="0"/>
              <w:marBottom w:val="0"/>
              <w:divBdr>
                <w:top w:val="none" w:sz="0" w:space="0" w:color="auto"/>
                <w:left w:val="none" w:sz="0" w:space="0" w:color="auto"/>
                <w:bottom w:val="none" w:sz="0" w:space="0" w:color="auto"/>
                <w:right w:val="none" w:sz="0" w:space="0" w:color="auto"/>
              </w:divBdr>
            </w:div>
          </w:divsChild>
        </w:div>
        <w:div w:id="2034458299">
          <w:marLeft w:val="0"/>
          <w:marRight w:val="0"/>
          <w:marTop w:val="0"/>
          <w:marBottom w:val="0"/>
          <w:divBdr>
            <w:top w:val="none" w:sz="0" w:space="0" w:color="auto"/>
            <w:left w:val="none" w:sz="0" w:space="0" w:color="auto"/>
            <w:bottom w:val="none" w:sz="0" w:space="0" w:color="auto"/>
            <w:right w:val="none" w:sz="0" w:space="0" w:color="auto"/>
          </w:divBdr>
          <w:divsChild>
            <w:div w:id="221018614">
              <w:marLeft w:val="0"/>
              <w:marRight w:val="0"/>
              <w:marTop w:val="0"/>
              <w:marBottom w:val="0"/>
              <w:divBdr>
                <w:top w:val="none" w:sz="0" w:space="0" w:color="auto"/>
                <w:left w:val="none" w:sz="0" w:space="0" w:color="auto"/>
                <w:bottom w:val="none" w:sz="0" w:space="0" w:color="auto"/>
                <w:right w:val="none" w:sz="0" w:space="0" w:color="auto"/>
              </w:divBdr>
            </w:div>
          </w:divsChild>
        </w:div>
        <w:div w:id="2093116241">
          <w:marLeft w:val="0"/>
          <w:marRight w:val="0"/>
          <w:marTop w:val="0"/>
          <w:marBottom w:val="0"/>
          <w:divBdr>
            <w:top w:val="none" w:sz="0" w:space="0" w:color="auto"/>
            <w:left w:val="none" w:sz="0" w:space="0" w:color="auto"/>
            <w:bottom w:val="none" w:sz="0" w:space="0" w:color="auto"/>
            <w:right w:val="none" w:sz="0" w:space="0" w:color="auto"/>
          </w:divBdr>
        </w:div>
        <w:div w:id="2101019949">
          <w:marLeft w:val="0"/>
          <w:marRight w:val="0"/>
          <w:marTop w:val="0"/>
          <w:marBottom w:val="0"/>
          <w:divBdr>
            <w:top w:val="none" w:sz="0" w:space="0" w:color="auto"/>
            <w:left w:val="none" w:sz="0" w:space="0" w:color="auto"/>
            <w:bottom w:val="none" w:sz="0" w:space="0" w:color="auto"/>
            <w:right w:val="none" w:sz="0" w:space="0" w:color="auto"/>
          </w:divBdr>
          <w:divsChild>
            <w:div w:id="548997681">
              <w:marLeft w:val="0"/>
              <w:marRight w:val="0"/>
              <w:marTop w:val="0"/>
              <w:marBottom w:val="0"/>
              <w:divBdr>
                <w:top w:val="none" w:sz="0" w:space="0" w:color="auto"/>
                <w:left w:val="none" w:sz="0" w:space="0" w:color="auto"/>
                <w:bottom w:val="none" w:sz="0" w:space="0" w:color="auto"/>
                <w:right w:val="none" w:sz="0" w:space="0" w:color="auto"/>
              </w:divBdr>
            </w:div>
          </w:divsChild>
        </w:div>
        <w:div w:id="2135756675">
          <w:marLeft w:val="0"/>
          <w:marRight w:val="0"/>
          <w:marTop w:val="0"/>
          <w:marBottom w:val="0"/>
          <w:divBdr>
            <w:top w:val="none" w:sz="0" w:space="0" w:color="auto"/>
            <w:left w:val="none" w:sz="0" w:space="0" w:color="auto"/>
            <w:bottom w:val="none" w:sz="0" w:space="0" w:color="auto"/>
            <w:right w:val="none" w:sz="0" w:space="0" w:color="auto"/>
          </w:divBdr>
          <w:divsChild>
            <w:div w:id="770123111">
              <w:marLeft w:val="0"/>
              <w:marRight w:val="0"/>
              <w:marTop w:val="0"/>
              <w:marBottom w:val="0"/>
              <w:divBdr>
                <w:top w:val="none" w:sz="0" w:space="0" w:color="auto"/>
                <w:left w:val="none" w:sz="0" w:space="0" w:color="auto"/>
                <w:bottom w:val="none" w:sz="0" w:space="0" w:color="auto"/>
                <w:right w:val="none" w:sz="0" w:space="0" w:color="auto"/>
              </w:divBdr>
            </w:div>
          </w:divsChild>
        </w:div>
        <w:div w:id="2137287839">
          <w:marLeft w:val="0"/>
          <w:marRight w:val="0"/>
          <w:marTop w:val="0"/>
          <w:marBottom w:val="0"/>
          <w:divBdr>
            <w:top w:val="none" w:sz="0" w:space="0" w:color="auto"/>
            <w:left w:val="none" w:sz="0" w:space="0" w:color="auto"/>
            <w:bottom w:val="none" w:sz="0" w:space="0" w:color="auto"/>
            <w:right w:val="none" w:sz="0" w:space="0" w:color="auto"/>
          </w:divBdr>
          <w:divsChild>
            <w:div w:id="968241179">
              <w:marLeft w:val="0"/>
              <w:marRight w:val="0"/>
              <w:marTop w:val="0"/>
              <w:marBottom w:val="0"/>
              <w:divBdr>
                <w:top w:val="none" w:sz="0" w:space="0" w:color="auto"/>
                <w:left w:val="none" w:sz="0" w:space="0" w:color="auto"/>
                <w:bottom w:val="none" w:sz="0" w:space="0" w:color="auto"/>
                <w:right w:val="none" w:sz="0" w:space="0" w:color="auto"/>
              </w:divBdr>
            </w:div>
          </w:divsChild>
        </w:div>
        <w:div w:id="2139177450">
          <w:marLeft w:val="0"/>
          <w:marRight w:val="0"/>
          <w:marTop w:val="0"/>
          <w:marBottom w:val="0"/>
          <w:divBdr>
            <w:top w:val="none" w:sz="0" w:space="0" w:color="auto"/>
            <w:left w:val="none" w:sz="0" w:space="0" w:color="auto"/>
            <w:bottom w:val="none" w:sz="0" w:space="0" w:color="auto"/>
            <w:right w:val="none" w:sz="0" w:space="0" w:color="auto"/>
          </w:divBdr>
          <w:divsChild>
            <w:div w:id="4498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0863">
      <w:bodyDiv w:val="1"/>
      <w:marLeft w:val="0"/>
      <w:marRight w:val="0"/>
      <w:marTop w:val="0"/>
      <w:marBottom w:val="0"/>
      <w:divBdr>
        <w:top w:val="none" w:sz="0" w:space="0" w:color="auto"/>
        <w:left w:val="none" w:sz="0" w:space="0" w:color="auto"/>
        <w:bottom w:val="none" w:sz="0" w:space="0" w:color="auto"/>
        <w:right w:val="none" w:sz="0" w:space="0" w:color="auto"/>
      </w:divBdr>
    </w:div>
    <w:div w:id="775713785">
      <w:bodyDiv w:val="1"/>
      <w:marLeft w:val="0"/>
      <w:marRight w:val="0"/>
      <w:marTop w:val="0"/>
      <w:marBottom w:val="0"/>
      <w:divBdr>
        <w:top w:val="none" w:sz="0" w:space="0" w:color="auto"/>
        <w:left w:val="none" w:sz="0" w:space="0" w:color="auto"/>
        <w:bottom w:val="none" w:sz="0" w:space="0" w:color="auto"/>
        <w:right w:val="none" w:sz="0" w:space="0" w:color="auto"/>
      </w:divBdr>
    </w:div>
    <w:div w:id="802037744">
      <w:bodyDiv w:val="1"/>
      <w:marLeft w:val="0"/>
      <w:marRight w:val="0"/>
      <w:marTop w:val="0"/>
      <w:marBottom w:val="0"/>
      <w:divBdr>
        <w:top w:val="none" w:sz="0" w:space="0" w:color="auto"/>
        <w:left w:val="none" w:sz="0" w:space="0" w:color="auto"/>
        <w:bottom w:val="none" w:sz="0" w:space="0" w:color="auto"/>
        <w:right w:val="none" w:sz="0" w:space="0" w:color="auto"/>
      </w:divBdr>
    </w:div>
    <w:div w:id="874660351">
      <w:bodyDiv w:val="1"/>
      <w:marLeft w:val="0"/>
      <w:marRight w:val="0"/>
      <w:marTop w:val="0"/>
      <w:marBottom w:val="0"/>
      <w:divBdr>
        <w:top w:val="none" w:sz="0" w:space="0" w:color="auto"/>
        <w:left w:val="none" w:sz="0" w:space="0" w:color="auto"/>
        <w:bottom w:val="none" w:sz="0" w:space="0" w:color="auto"/>
        <w:right w:val="none" w:sz="0" w:space="0" w:color="auto"/>
      </w:divBdr>
    </w:div>
    <w:div w:id="1029719477">
      <w:bodyDiv w:val="1"/>
      <w:marLeft w:val="0"/>
      <w:marRight w:val="0"/>
      <w:marTop w:val="0"/>
      <w:marBottom w:val="0"/>
      <w:divBdr>
        <w:top w:val="none" w:sz="0" w:space="0" w:color="auto"/>
        <w:left w:val="none" w:sz="0" w:space="0" w:color="auto"/>
        <w:bottom w:val="none" w:sz="0" w:space="0" w:color="auto"/>
        <w:right w:val="none" w:sz="0" w:space="0" w:color="auto"/>
      </w:divBdr>
    </w:div>
    <w:div w:id="1096555651">
      <w:bodyDiv w:val="1"/>
      <w:marLeft w:val="0"/>
      <w:marRight w:val="0"/>
      <w:marTop w:val="0"/>
      <w:marBottom w:val="0"/>
      <w:divBdr>
        <w:top w:val="none" w:sz="0" w:space="0" w:color="auto"/>
        <w:left w:val="none" w:sz="0" w:space="0" w:color="auto"/>
        <w:bottom w:val="none" w:sz="0" w:space="0" w:color="auto"/>
        <w:right w:val="none" w:sz="0" w:space="0" w:color="auto"/>
      </w:divBdr>
    </w:div>
    <w:div w:id="1334449785">
      <w:bodyDiv w:val="1"/>
      <w:marLeft w:val="0"/>
      <w:marRight w:val="0"/>
      <w:marTop w:val="0"/>
      <w:marBottom w:val="0"/>
      <w:divBdr>
        <w:top w:val="none" w:sz="0" w:space="0" w:color="auto"/>
        <w:left w:val="none" w:sz="0" w:space="0" w:color="auto"/>
        <w:bottom w:val="none" w:sz="0" w:space="0" w:color="auto"/>
        <w:right w:val="none" w:sz="0" w:space="0" w:color="auto"/>
      </w:divBdr>
      <w:divsChild>
        <w:div w:id="24915721">
          <w:marLeft w:val="0"/>
          <w:marRight w:val="0"/>
          <w:marTop w:val="0"/>
          <w:marBottom w:val="0"/>
          <w:divBdr>
            <w:top w:val="none" w:sz="0" w:space="0" w:color="auto"/>
            <w:left w:val="none" w:sz="0" w:space="0" w:color="auto"/>
            <w:bottom w:val="none" w:sz="0" w:space="0" w:color="auto"/>
            <w:right w:val="none" w:sz="0" w:space="0" w:color="auto"/>
          </w:divBdr>
          <w:divsChild>
            <w:div w:id="1837455776">
              <w:marLeft w:val="0"/>
              <w:marRight w:val="0"/>
              <w:marTop w:val="0"/>
              <w:marBottom w:val="0"/>
              <w:divBdr>
                <w:top w:val="none" w:sz="0" w:space="0" w:color="auto"/>
                <w:left w:val="none" w:sz="0" w:space="0" w:color="auto"/>
                <w:bottom w:val="none" w:sz="0" w:space="0" w:color="auto"/>
                <w:right w:val="none" w:sz="0" w:space="0" w:color="auto"/>
              </w:divBdr>
            </w:div>
          </w:divsChild>
        </w:div>
        <w:div w:id="29571129">
          <w:marLeft w:val="0"/>
          <w:marRight w:val="0"/>
          <w:marTop w:val="0"/>
          <w:marBottom w:val="0"/>
          <w:divBdr>
            <w:top w:val="none" w:sz="0" w:space="0" w:color="auto"/>
            <w:left w:val="none" w:sz="0" w:space="0" w:color="auto"/>
            <w:bottom w:val="none" w:sz="0" w:space="0" w:color="auto"/>
            <w:right w:val="none" w:sz="0" w:space="0" w:color="auto"/>
          </w:divBdr>
          <w:divsChild>
            <w:div w:id="917592364">
              <w:marLeft w:val="0"/>
              <w:marRight w:val="0"/>
              <w:marTop w:val="0"/>
              <w:marBottom w:val="0"/>
              <w:divBdr>
                <w:top w:val="none" w:sz="0" w:space="0" w:color="auto"/>
                <w:left w:val="none" w:sz="0" w:space="0" w:color="auto"/>
                <w:bottom w:val="none" w:sz="0" w:space="0" w:color="auto"/>
                <w:right w:val="none" w:sz="0" w:space="0" w:color="auto"/>
              </w:divBdr>
            </w:div>
          </w:divsChild>
        </w:div>
        <w:div w:id="30812255">
          <w:marLeft w:val="0"/>
          <w:marRight w:val="0"/>
          <w:marTop w:val="0"/>
          <w:marBottom w:val="0"/>
          <w:divBdr>
            <w:top w:val="none" w:sz="0" w:space="0" w:color="auto"/>
            <w:left w:val="none" w:sz="0" w:space="0" w:color="auto"/>
            <w:bottom w:val="none" w:sz="0" w:space="0" w:color="auto"/>
            <w:right w:val="none" w:sz="0" w:space="0" w:color="auto"/>
          </w:divBdr>
          <w:divsChild>
            <w:div w:id="1193883562">
              <w:marLeft w:val="0"/>
              <w:marRight w:val="0"/>
              <w:marTop w:val="0"/>
              <w:marBottom w:val="0"/>
              <w:divBdr>
                <w:top w:val="none" w:sz="0" w:space="0" w:color="auto"/>
                <w:left w:val="none" w:sz="0" w:space="0" w:color="auto"/>
                <w:bottom w:val="none" w:sz="0" w:space="0" w:color="auto"/>
                <w:right w:val="none" w:sz="0" w:space="0" w:color="auto"/>
              </w:divBdr>
            </w:div>
          </w:divsChild>
        </w:div>
        <w:div w:id="35324213">
          <w:marLeft w:val="0"/>
          <w:marRight w:val="0"/>
          <w:marTop w:val="0"/>
          <w:marBottom w:val="0"/>
          <w:divBdr>
            <w:top w:val="none" w:sz="0" w:space="0" w:color="auto"/>
            <w:left w:val="none" w:sz="0" w:space="0" w:color="auto"/>
            <w:bottom w:val="none" w:sz="0" w:space="0" w:color="auto"/>
            <w:right w:val="none" w:sz="0" w:space="0" w:color="auto"/>
          </w:divBdr>
          <w:divsChild>
            <w:div w:id="1514221515">
              <w:marLeft w:val="0"/>
              <w:marRight w:val="0"/>
              <w:marTop w:val="0"/>
              <w:marBottom w:val="0"/>
              <w:divBdr>
                <w:top w:val="none" w:sz="0" w:space="0" w:color="auto"/>
                <w:left w:val="none" w:sz="0" w:space="0" w:color="auto"/>
                <w:bottom w:val="none" w:sz="0" w:space="0" w:color="auto"/>
                <w:right w:val="none" w:sz="0" w:space="0" w:color="auto"/>
              </w:divBdr>
            </w:div>
          </w:divsChild>
        </w:div>
        <w:div w:id="69929912">
          <w:marLeft w:val="0"/>
          <w:marRight w:val="0"/>
          <w:marTop w:val="0"/>
          <w:marBottom w:val="0"/>
          <w:divBdr>
            <w:top w:val="none" w:sz="0" w:space="0" w:color="auto"/>
            <w:left w:val="none" w:sz="0" w:space="0" w:color="auto"/>
            <w:bottom w:val="none" w:sz="0" w:space="0" w:color="auto"/>
            <w:right w:val="none" w:sz="0" w:space="0" w:color="auto"/>
          </w:divBdr>
        </w:div>
        <w:div w:id="76680358">
          <w:marLeft w:val="0"/>
          <w:marRight w:val="0"/>
          <w:marTop w:val="0"/>
          <w:marBottom w:val="0"/>
          <w:divBdr>
            <w:top w:val="none" w:sz="0" w:space="0" w:color="auto"/>
            <w:left w:val="none" w:sz="0" w:space="0" w:color="auto"/>
            <w:bottom w:val="none" w:sz="0" w:space="0" w:color="auto"/>
            <w:right w:val="none" w:sz="0" w:space="0" w:color="auto"/>
          </w:divBdr>
          <w:divsChild>
            <w:div w:id="441152330">
              <w:marLeft w:val="0"/>
              <w:marRight w:val="0"/>
              <w:marTop w:val="0"/>
              <w:marBottom w:val="0"/>
              <w:divBdr>
                <w:top w:val="none" w:sz="0" w:space="0" w:color="auto"/>
                <w:left w:val="none" w:sz="0" w:space="0" w:color="auto"/>
                <w:bottom w:val="none" w:sz="0" w:space="0" w:color="auto"/>
                <w:right w:val="none" w:sz="0" w:space="0" w:color="auto"/>
              </w:divBdr>
            </w:div>
          </w:divsChild>
        </w:div>
        <w:div w:id="78061978">
          <w:marLeft w:val="0"/>
          <w:marRight w:val="0"/>
          <w:marTop w:val="0"/>
          <w:marBottom w:val="0"/>
          <w:divBdr>
            <w:top w:val="none" w:sz="0" w:space="0" w:color="auto"/>
            <w:left w:val="none" w:sz="0" w:space="0" w:color="auto"/>
            <w:bottom w:val="none" w:sz="0" w:space="0" w:color="auto"/>
            <w:right w:val="none" w:sz="0" w:space="0" w:color="auto"/>
          </w:divBdr>
        </w:div>
        <w:div w:id="85271569">
          <w:marLeft w:val="0"/>
          <w:marRight w:val="0"/>
          <w:marTop w:val="0"/>
          <w:marBottom w:val="0"/>
          <w:divBdr>
            <w:top w:val="none" w:sz="0" w:space="0" w:color="auto"/>
            <w:left w:val="none" w:sz="0" w:space="0" w:color="auto"/>
            <w:bottom w:val="none" w:sz="0" w:space="0" w:color="auto"/>
            <w:right w:val="none" w:sz="0" w:space="0" w:color="auto"/>
          </w:divBdr>
          <w:divsChild>
            <w:div w:id="297999148">
              <w:marLeft w:val="0"/>
              <w:marRight w:val="0"/>
              <w:marTop w:val="0"/>
              <w:marBottom w:val="0"/>
              <w:divBdr>
                <w:top w:val="none" w:sz="0" w:space="0" w:color="auto"/>
                <w:left w:val="none" w:sz="0" w:space="0" w:color="auto"/>
                <w:bottom w:val="none" w:sz="0" w:space="0" w:color="auto"/>
                <w:right w:val="none" w:sz="0" w:space="0" w:color="auto"/>
              </w:divBdr>
            </w:div>
          </w:divsChild>
        </w:div>
        <w:div w:id="90471501">
          <w:marLeft w:val="0"/>
          <w:marRight w:val="0"/>
          <w:marTop w:val="0"/>
          <w:marBottom w:val="0"/>
          <w:divBdr>
            <w:top w:val="none" w:sz="0" w:space="0" w:color="auto"/>
            <w:left w:val="none" w:sz="0" w:space="0" w:color="auto"/>
            <w:bottom w:val="none" w:sz="0" w:space="0" w:color="auto"/>
            <w:right w:val="none" w:sz="0" w:space="0" w:color="auto"/>
          </w:divBdr>
          <w:divsChild>
            <w:div w:id="1921671795">
              <w:marLeft w:val="0"/>
              <w:marRight w:val="0"/>
              <w:marTop w:val="0"/>
              <w:marBottom w:val="0"/>
              <w:divBdr>
                <w:top w:val="none" w:sz="0" w:space="0" w:color="auto"/>
                <w:left w:val="none" w:sz="0" w:space="0" w:color="auto"/>
                <w:bottom w:val="none" w:sz="0" w:space="0" w:color="auto"/>
                <w:right w:val="none" w:sz="0" w:space="0" w:color="auto"/>
              </w:divBdr>
            </w:div>
          </w:divsChild>
        </w:div>
        <w:div w:id="101462325">
          <w:marLeft w:val="0"/>
          <w:marRight w:val="0"/>
          <w:marTop w:val="0"/>
          <w:marBottom w:val="0"/>
          <w:divBdr>
            <w:top w:val="none" w:sz="0" w:space="0" w:color="auto"/>
            <w:left w:val="none" w:sz="0" w:space="0" w:color="auto"/>
            <w:bottom w:val="none" w:sz="0" w:space="0" w:color="auto"/>
            <w:right w:val="none" w:sz="0" w:space="0" w:color="auto"/>
          </w:divBdr>
          <w:divsChild>
            <w:div w:id="1583565092">
              <w:marLeft w:val="0"/>
              <w:marRight w:val="0"/>
              <w:marTop w:val="0"/>
              <w:marBottom w:val="0"/>
              <w:divBdr>
                <w:top w:val="none" w:sz="0" w:space="0" w:color="auto"/>
                <w:left w:val="none" w:sz="0" w:space="0" w:color="auto"/>
                <w:bottom w:val="none" w:sz="0" w:space="0" w:color="auto"/>
                <w:right w:val="none" w:sz="0" w:space="0" w:color="auto"/>
              </w:divBdr>
            </w:div>
          </w:divsChild>
        </w:div>
        <w:div w:id="122970984">
          <w:marLeft w:val="0"/>
          <w:marRight w:val="0"/>
          <w:marTop w:val="0"/>
          <w:marBottom w:val="0"/>
          <w:divBdr>
            <w:top w:val="none" w:sz="0" w:space="0" w:color="auto"/>
            <w:left w:val="none" w:sz="0" w:space="0" w:color="auto"/>
            <w:bottom w:val="none" w:sz="0" w:space="0" w:color="auto"/>
            <w:right w:val="none" w:sz="0" w:space="0" w:color="auto"/>
          </w:divBdr>
          <w:divsChild>
            <w:div w:id="998534118">
              <w:marLeft w:val="0"/>
              <w:marRight w:val="0"/>
              <w:marTop w:val="0"/>
              <w:marBottom w:val="0"/>
              <w:divBdr>
                <w:top w:val="none" w:sz="0" w:space="0" w:color="auto"/>
                <w:left w:val="none" w:sz="0" w:space="0" w:color="auto"/>
                <w:bottom w:val="none" w:sz="0" w:space="0" w:color="auto"/>
                <w:right w:val="none" w:sz="0" w:space="0" w:color="auto"/>
              </w:divBdr>
            </w:div>
          </w:divsChild>
        </w:div>
        <w:div w:id="128596701">
          <w:marLeft w:val="0"/>
          <w:marRight w:val="0"/>
          <w:marTop w:val="0"/>
          <w:marBottom w:val="0"/>
          <w:divBdr>
            <w:top w:val="none" w:sz="0" w:space="0" w:color="auto"/>
            <w:left w:val="none" w:sz="0" w:space="0" w:color="auto"/>
            <w:bottom w:val="none" w:sz="0" w:space="0" w:color="auto"/>
            <w:right w:val="none" w:sz="0" w:space="0" w:color="auto"/>
          </w:divBdr>
          <w:divsChild>
            <w:div w:id="1097213868">
              <w:marLeft w:val="0"/>
              <w:marRight w:val="0"/>
              <w:marTop w:val="0"/>
              <w:marBottom w:val="0"/>
              <w:divBdr>
                <w:top w:val="none" w:sz="0" w:space="0" w:color="auto"/>
                <w:left w:val="none" w:sz="0" w:space="0" w:color="auto"/>
                <w:bottom w:val="none" w:sz="0" w:space="0" w:color="auto"/>
                <w:right w:val="none" w:sz="0" w:space="0" w:color="auto"/>
              </w:divBdr>
            </w:div>
          </w:divsChild>
        </w:div>
        <w:div w:id="200090171">
          <w:marLeft w:val="0"/>
          <w:marRight w:val="0"/>
          <w:marTop w:val="0"/>
          <w:marBottom w:val="0"/>
          <w:divBdr>
            <w:top w:val="none" w:sz="0" w:space="0" w:color="auto"/>
            <w:left w:val="none" w:sz="0" w:space="0" w:color="auto"/>
            <w:bottom w:val="none" w:sz="0" w:space="0" w:color="auto"/>
            <w:right w:val="none" w:sz="0" w:space="0" w:color="auto"/>
          </w:divBdr>
        </w:div>
        <w:div w:id="223416178">
          <w:marLeft w:val="0"/>
          <w:marRight w:val="0"/>
          <w:marTop w:val="0"/>
          <w:marBottom w:val="0"/>
          <w:divBdr>
            <w:top w:val="none" w:sz="0" w:space="0" w:color="auto"/>
            <w:left w:val="none" w:sz="0" w:space="0" w:color="auto"/>
            <w:bottom w:val="none" w:sz="0" w:space="0" w:color="auto"/>
            <w:right w:val="none" w:sz="0" w:space="0" w:color="auto"/>
          </w:divBdr>
          <w:divsChild>
            <w:div w:id="931670166">
              <w:marLeft w:val="0"/>
              <w:marRight w:val="0"/>
              <w:marTop w:val="0"/>
              <w:marBottom w:val="0"/>
              <w:divBdr>
                <w:top w:val="none" w:sz="0" w:space="0" w:color="auto"/>
                <w:left w:val="none" w:sz="0" w:space="0" w:color="auto"/>
                <w:bottom w:val="none" w:sz="0" w:space="0" w:color="auto"/>
                <w:right w:val="none" w:sz="0" w:space="0" w:color="auto"/>
              </w:divBdr>
            </w:div>
          </w:divsChild>
        </w:div>
        <w:div w:id="225185870">
          <w:marLeft w:val="0"/>
          <w:marRight w:val="0"/>
          <w:marTop w:val="0"/>
          <w:marBottom w:val="0"/>
          <w:divBdr>
            <w:top w:val="none" w:sz="0" w:space="0" w:color="auto"/>
            <w:left w:val="none" w:sz="0" w:space="0" w:color="auto"/>
            <w:bottom w:val="none" w:sz="0" w:space="0" w:color="auto"/>
            <w:right w:val="none" w:sz="0" w:space="0" w:color="auto"/>
          </w:divBdr>
          <w:divsChild>
            <w:div w:id="1098022698">
              <w:marLeft w:val="0"/>
              <w:marRight w:val="0"/>
              <w:marTop w:val="0"/>
              <w:marBottom w:val="0"/>
              <w:divBdr>
                <w:top w:val="none" w:sz="0" w:space="0" w:color="auto"/>
                <w:left w:val="none" w:sz="0" w:space="0" w:color="auto"/>
                <w:bottom w:val="none" w:sz="0" w:space="0" w:color="auto"/>
                <w:right w:val="none" w:sz="0" w:space="0" w:color="auto"/>
              </w:divBdr>
            </w:div>
          </w:divsChild>
        </w:div>
        <w:div w:id="235359169">
          <w:marLeft w:val="0"/>
          <w:marRight w:val="0"/>
          <w:marTop w:val="0"/>
          <w:marBottom w:val="0"/>
          <w:divBdr>
            <w:top w:val="none" w:sz="0" w:space="0" w:color="auto"/>
            <w:left w:val="none" w:sz="0" w:space="0" w:color="auto"/>
            <w:bottom w:val="none" w:sz="0" w:space="0" w:color="auto"/>
            <w:right w:val="none" w:sz="0" w:space="0" w:color="auto"/>
          </w:divBdr>
          <w:divsChild>
            <w:div w:id="1596788320">
              <w:marLeft w:val="0"/>
              <w:marRight w:val="0"/>
              <w:marTop w:val="0"/>
              <w:marBottom w:val="0"/>
              <w:divBdr>
                <w:top w:val="none" w:sz="0" w:space="0" w:color="auto"/>
                <w:left w:val="none" w:sz="0" w:space="0" w:color="auto"/>
                <w:bottom w:val="none" w:sz="0" w:space="0" w:color="auto"/>
                <w:right w:val="none" w:sz="0" w:space="0" w:color="auto"/>
              </w:divBdr>
            </w:div>
          </w:divsChild>
        </w:div>
        <w:div w:id="269435386">
          <w:marLeft w:val="0"/>
          <w:marRight w:val="0"/>
          <w:marTop w:val="0"/>
          <w:marBottom w:val="0"/>
          <w:divBdr>
            <w:top w:val="none" w:sz="0" w:space="0" w:color="auto"/>
            <w:left w:val="none" w:sz="0" w:space="0" w:color="auto"/>
            <w:bottom w:val="none" w:sz="0" w:space="0" w:color="auto"/>
            <w:right w:val="none" w:sz="0" w:space="0" w:color="auto"/>
          </w:divBdr>
          <w:divsChild>
            <w:div w:id="362219421">
              <w:marLeft w:val="0"/>
              <w:marRight w:val="0"/>
              <w:marTop w:val="0"/>
              <w:marBottom w:val="0"/>
              <w:divBdr>
                <w:top w:val="none" w:sz="0" w:space="0" w:color="auto"/>
                <w:left w:val="none" w:sz="0" w:space="0" w:color="auto"/>
                <w:bottom w:val="none" w:sz="0" w:space="0" w:color="auto"/>
                <w:right w:val="none" w:sz="0" w:space="0" w:color="auto"/>
              </w:divBdr>
            </w:div>
          </w:divsChild>
        </w:div>
        <w:div w:id="290402034">
          <w:marLeft w:val="0"/>
          <w:marRight w:val="0"/>
          <w:marTop w:val="0"/>
          <w:marBottom w:val="0"/>
          <w:divBdr>
            <w:top w:val="none" w:sz="0" w:space="0" w:color="auto"/>
            <w:left w:val="none" w:sz="0" w:space="0" w:color="auto"/>
            <w:bottom w:val="none" w:sz="0" w:space="0" w:color="auto"/>
            <w:right w:val="none" w:sz="0" w:space="0" w:color="auto"/>
          </w:divBdr>
          <w:divsChild>
            <w:div w:id="290333522">
              <w:marLeft w:val="0"/>
              <w:marRight w:val="0"/>
              <w:marTop w:val="0"/>
              <w:marBottom w:val="0"/>
              <w:divBdr>
                <w:top w:val="none" w:sz="0" w:space="0" w:color="auto"/>
                <w:left w:val="none" w:sz="0" w:space="0" w:color="auto"/>
                <w:bottom w:val="none" w:sz="0" w:space="0" w:color="auto"/>
                <w:right w:val="none" w:sz="0" w:space="0" w:color="auto"/>
              </w:divBdr>
            </w:div>
          </w:divsChild>
        </w:div>
        <w:div w:id="335957117">
          <w:marLeft w:val="0"/>
          <w:marRight w:val="0"/>
          <w:marTop w:val="0"/>
          <w:marBottom w:val="0"/>
          <w:divBdr>
            <w:top w:val="none" w:sz="0" w:space="0" w:color="auto"/>
            <w:left w:val="none" w:sz="0" w:space="0" w:color="auto"/>
            <w:bottom w:val="none" w:sz="0" w:space="0" w:color="auto"/>
            <w:right w:val="none" w:sz="0" w:space="0" w:color="auto"/>
          </w:divBdr>
          <w:divsChild>
            <w:div w:id="319963555">
              <w:marLeft w:val="0"/>
              <w:marRight w:val="0"/>
              <w:marTop w:val="0"/>
              <w:marBottom w:val="0"/>
              <w:divBdr>
                <w:top w:val="none" w:sz="0" w:space="0" w:color="auto"/>
                <w:left w:val="none" w:sz="0" w:space="0" w:color="auto"/>
                <w:bottom w:val="none" w:sz="0" w:space="0" w:color="auto"/>
                <w:right w:val="none" w:sz="0" w:space="0" w:color="auto"/>
              </w:divBdr>
            </w:div>
          </w:divsChild>
        </w:div>
        <w:div w:id="383598760">
          <w:marLeft w:val="0"/>
          <w:marRight w:val="0"/>
          <w:marTop w:val="0"/>
          <w:marBottom w:val="0"/>
          <w:divBdr>
            <w:top w:val="none" w:sz="0" w:space="0" w:color="auto"/>
            <w:left w:val="none" w:sz="0" w:space="0" w:color="auto"/>
            <w:bottom w:val="none" w:sz="0" w:space="0" w:color="auto"/>
            <w:right w:val="none" w:sz="0" w:space="0" w:color="auto"/>
          </w:divBdr>
          <w:divsChild>
            <w:div w:id="209533703">
              <w:marLeft w:val="0"/>
              <w:marRight w:val="0"/>
              <w:marTop w:val="0"/>
              <w:marBottom w:val="0"/>
              <w:divBdr>
                <w:top w:val="none" w:sz="0" w:space="0" w:color="auto"/>
                <w:left w:val="none" w:sz="0" w:space="0" w:color="auto"/>
                <w:bottom w:val="none" w:sz="0" w:space="0" w:color="auto"/>
                <w:right w:val="none" w:sz="0" w:space="0" w:color="auto"/>
              </w:divBdr>
            </w:div>
          </w:divsChild>
        </w:div>
        <w:div w:id="446777089">
          <w:marLeft w:val="0"/>
          <w:marRight w:val="0"/>
          <w:marTop w:val="0"/>
          <w:marBottom w:val="0"/>
          <w:divBdr>
            <w:top w:val="none" w:sz="0" w:space="0" w:color="auto"/>
            <w:left w:val="none" w:sz="0" w:space="0" w:color="auto"/>
            <w:bottom w:val="none" w:sz="0" w:space="0" w:color="auto"/>
            <w:right w:val="none" w:sz="0" w:space="0" w:color="auto"/>
          </w:divBdr>
          <w:divsChild>
            <w:div w:id="1776099111">
              <w:marLeft w:val="0"/>
              <w:marRight w:val="0"/>
              <w:marTop w:val="0"/>
              <w:marBottom w:val="0"/>
              <w:divBdr>
                <w:top w:val="none" w:sz="0" w:space="0" w:color="auto"/>
                <w:left w:val="none" w:sz="0" w:space="0" w:color="auto"/>
                <w:bottom w:val="none" w:sz="0" w:space="0" w:color="auto"/>
                <w:right w:val="none" w:sz="0" w:space="0" w:color="auto"/>
              </w:divBdr>
            </w:div>
          </w:divsChild>
        </w:div>
        <w:div w:id="468014164">
          <w:marLeft w:val="0"/>
          <w:marRight w:val="0"/>
          <w:marTop w:val="0"/>
          <w:marBottom w:val="0"/>
          <w:divBdr>
            <w:top w:val="none" w:sz="0" w:space="0" w:color="auto"/>
            <w:left w:val="none" w:sz="0" w:space="0" w:color="auto"/>
            <w:bottom w:val="none" w:sz="0" w:space="0" w:color="auto"/>
            <w:right w:val="none" w:sz="0" w:space="0" w:color="auto"/>
          </w:divBdr>
          <w:divsChild>
            <w:div w:id="1303927852">
              <w:marLeft w:val="0"/>
              <w:marRight w:val="0"/>
              <w:marTop w:val="0"/>
              <w:marBottom w:val="0"/>
              <w:divBdr>
                <w:top w:val="none" w:sz="0" w:space="0" w:color="auto"/>
                <w:left w:val="none" w:sz="0" w:space="0" w:color="auto"/>
                <w:bottom w:val="none" w:sz="0" w:space="0" w:color="auto"/>
                <w:right w:val="none" w:sz="0" w:space="0" w:color="auto"/>
              </w:divBdr>
            </w:div>
          </w:divsChild>
        </w:div>
        <w:div w:id="477235578">
          <w:marLeft w:val="0"/>
          <w:marRight w:val="0"/>
          <w:marTop w:val="0"/>
          <w:marBottom w:val="0"/>
          <w:divBdr>
            <w:top w:val="none" w:sz="0" w:space="0" w:color="auto"/>
            <w:left w:val="none" w:sz="0" w:space="0" w:color="auto"/>
            <w:bottom w:val="none" w:sz="0" w:space="0" w:color="auto"/>
            <w:right w:val="none" w:sz="0" w:space="0" w:color="auto"/>
          </w:divBdr>
          <w:divsChild>
            <w:div w:id="1324313718">
              <w:marLeft w:val="0"/>
              <w:marRight w:val="0"/>
              <w:marTop w:val="0"/>
              <w:marBottom w:val="0"/>
              <w:divBdr>
                <w:top w:val="none" w:sz="0" w:space="0" w:color="auto"/>
                <w:left w:val="none" w:sz="0" w:space="0" w:color="auto"/>
                <w:bottom w:val="none" w:sz="0" w:space="0" w:color="auto"/>
                <w:right w:val="none" w:sz="0" w:space="0" w:color="auto"/>
              </w:divBdr>
            </w:div>
          </w:divsChild>
        </w:div>
        <w:div w:id="502281520">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
          </w:divsChild>
        </w:div>
        <w:div w:id="502823417">
          <w:marLeft w:val="0"/>
          <w:marRight w:val="0"/>
          <w:marTop w:val="0"/>
          <w:marBottom w:val="0"/>
          <w:divBdr>
            <w:top w:val="none" w:sz="0" w:space="0" w:color="auto"/>
            <w:left w:val="none" w:sz="0" w:space="0" w:color="auto"/>
            <w:bottom w:val="none" w:sz="0" w:space="0" w:color="auto"/>
            <w:right w:val="none" w:sz="0" w:space="0" w:color="auto"/>
          </w:divBdr>
          <w:divsChild>
            <w:div w:id="569923314">
              <w:marLeft w:val="0"/>
              <w:marRight w:val="0"/>
              <w:marTop w:val="0"/>
              <w:marBottom w:val="0"/>
              <w:divBdr>
                <w:top w:val="none" w:sz="0" w:space="0" w:color="auto"/>
                <w:left w:val="none" w:sz="0" w:space="0" w:color="auto"/>
                <w:bottom w:val="none" w:sz="0" w:space="0" w:color="auto"/>
                <w:right w:val="none" w:sz="0" w:space="0" w:color="auto"/>
              </w:divBdr>
            </w:div>
          </w:divsChild>
        </w:div>
        <w:div w:id="511916458">
          <w:marLeft w:val="0"/>
          <w:marRight w:val="0"/>
          <w:marTop w:val="0"/>
          <w:marBottom w:val="0"/>
          <w:divBdr>
            <w:top w:val="none" w:sz="0" w:space="0" w:color="auto"/>
            <w:left w:val="none" w:sz="0" w:space="0" w:color="auto"/>
            <w:bottom w:val="none" w:sz="0" w:space="0" w:color="auto"/>
            <w:right w:val="none" w:sz="0" w:space="0" w:color="auto"/>
          </w:divBdr>
          <w:divsChild>
            <w:div w:id="1788894405">
              <w:marLeft w:val="0"/>
              <w:marRight w:val="0"/>
              <w:marTop w:val="0"/>
              <w:marBottom w:val="0"/>
              <w:divBdr>
                <w:top w:val="none" w:sz="0" w:space="0" w:color="auto"/>
                <w:left w:val="none" w:sz="0" w:space="0" w:color="auto"/>
                <w:bottom w:val="none" w:sz="0" w:space="0" w:color="auto"/>
                <w:right w:val="none" w:sz="0" w:space="0" w:color="auto"/>
              </w:divBdr>
            </w:div>
          </w:divsChild>
        </w:div>
        <w:div w:id="516773510">
          <w:marLeft w:val="0"/>
          <w:marRight w:val="0"/>
          <w:marTop w:val="0"/>
          <w:marBottom w:val="0"/>
          <w:divBdr>
            <w:top w:val="none" w:sz="0" w:space="0" w:color="auto"/>
            <w:left w:val="none" w:sz="0" w:space="0" w:color="auto"/>
            <w:bottom w:val="none" w:sz="0" w:space="0" w:color="auto"/>
            <w:right w:val="none" w:sz="0" w:space="0" w:color="auto"/>
          </w:divBdr>
          <w:divsChild>
            <w:div w:id="1899707480">
              <w:marLeft w:val="0"/>
              <w:marRight w:val="0"/>
              <w:marTop w:val="0"/>
              <w:marBottom w:val="0"/>
              <w:divBdr>
                <w:top w:val="none" w:sz="0" w:space="0" w:color="auto"/>
                <w:left w:val="none" w:sz="0" w:space="0" w:color="auto"/>
                <w:bottom w:val="none" w:sz="0" w:space="0" w:color="auto"/>
                <w:right w:val="none" w:sz="0" w:space="0" w:color="auto"/>
              </w:divBdr>
            </w:div>
          </w:divsChild>
        </w:div>
        <w:div w:id="552545593">
          <w:marLeft w:val="0"/>
          <w:marRight w:val="0"/>
          <w:marTop w:val="0"/>
          <w:marBottom w:val="0"/>
          <w:divBdr>
            <w:top w:val="none" w:sz="0" w:space="0" w:color="auto"/>
            <w:left w:val="none" w:sz="0" w:space="0" w:color="auto"/>
            <w:bottom w:val="none" w:sz="0" w:space="0" w:color="auto"/>
            <w:right w:val="none" w:sz="0" w:space="0" w:color="auto"/>
          </w:divBdr>
          <w:divsChild>
            <w:div w:id="776759090">
              <w:marLeft w:val="0"/>
              <w:marRight w:val="0"/>
              <w:marTop w:val="0"/>
              <w:marBottom w:val="0"/>
              <w:divBdr>
                <w:top w:val="none" w:sz="0" w:space="0" w:color="auto"/>
                <w:left w:val="none" w:sz="0" w:space="0" w:color="auto"/>
                <w:bottom w:val="none" w:sz="0" w:space="0" w:color="auto"/>
                <w:right w:val="none" w:sz="0" w:space="0" w:color="auto"/>
              </w:divBdr>
            </w:div>
          </w:divsChild>
        </w:div>
        <w:div w:id="558322130">
          <w:marLeft w:val="0"/>
          <w:marRight w:val="0"/>
          <w:marTop w:val="0"/>
          <w:marBottom w:val="0"/>
          <w:divBdr>
            <w:top w:val="none" w:sz="0" w:space="0" w:color="auto"/>
            <w:left w:val="none" w:sz="0" w:space="0" w:color="auto"/>
            <w:bottom w:val="none" w:sz="0" w:space="0" w:color="auto"/>
            <w:right w:val="none" w:sz="0" w:space="0" w:color="auto"/>
          </w:divBdr>
          <w:divsChild>
            <w:div w:id="1500388828">
              <w:marLeft w:val="0"/>
              <w:marRight w:val="0"/>
              <w:marTop w:val="0"/>
              <w:marBottom w:val="0"/>
              <w:divBdr>
                <w:top w:val="none" w:sz="0" w:space="0" w:color="auto"/>
                <w:left w:val="none" w:sz="0" w:space="0" w:color="auto"/>
                <w:bottom w:val="none" w:sz="0" w:space="0" w:color="auto"/>
                <w:right w:val="none" w:sz="0" w:space="0" w:color="auto"/>
              </w:divBdr>
            </w:div>
          </w:divsChild>
        </w:div>
        <w:div w:id="559023030">
          <w:marLeft w:val="0"/>
          <w:marRight w:val="0"/>
          <w:marTop w:val="0"/>
          <w:marBottom w:val="0"/>
          <w:divBdr>
            <w:top w:val="none" w:sz="0" w:space="0" w:color="auto"/>
            <w:left w:val="none" w:sz="0" w:space="0" w:color="auto"/>
            <w:bottom w:val="none" w:sz="0" w:space="0" w:color="auto"/>
            <w:right w:val="none" w:sz="0" w:space="0" w:color="auto"/>
          </w:divBdr>
          <w:divsChild>
            <w:div w:id="1279796047">
              <w:marLeft w:val="0"/>
              <w:marRight w:val="0"/>
              <w:marTop w:val="0"/>
              <w:marBottom w:val="0"/>
              <w:divBdr>
                <w:top w:val="none" w:sz="0" w:space="0" w:color="auto"/>
                <w:left w:val="none" w:sz="0" w:space="0" w:color="auto"/>
                <w:bottom w:val="none" w:sz="0" w:space="0" w:color="auto"/>
                <w:right w:val="none" w:sz="0" w:space="0" w:color="auto"/>
              </w:divBdr>
            </w:div>
          </w:divsChild>
        </w:div>
        <w:div w:id="560025711">
          <w:marLeft w:val="0"/>
          <w:marRight w:val="0"/>
          <w:marTop w:val="0"/>
          <w:marBottom w:val="0"/>
          <w:divBdr>
            <w:top w:val="none" w:sz="0" w:space="0" w:color="auto"/>
            <w:left w:val="none" w:sz="0" w:space="0" w:color="auto"/>
            <w:bottom w:val="none" w:sz="0" w:space="0" w:color="auto"/>
            <w:right w:val="none" w:sz="0" w:space="0" w:color="auto"/>
          </w:divBdr>
          <w:divsChild>
            <w:div w:id="775371674">
              <w:marLeft w:val="0"/>
              <w:marRight w:val="0"/>
              <w:marTop w:val="0"/>
              <w:marBottom w:val="0"/>
              <w:divBdr>
                <w:top w:val="none" w:sz="0" w:space="0" w:color="auto"/>
                <w:left w:val="none" w:sz="0" w:space="0" w:color="auto"/>
                <w:bottom w:val="none" w:sz="0" w:space="0" w:color="auto"/>
                <w:right w:val="none" w:sz="0" w:space="0" w:color="auto"/>
              </w:divBdr>
            </w:div>
          </w:divsChild>
        </w:div>
        <w:div w:id="562177201">
          <w:marLeft w:val="0"/>
          <w:marRight w:val="0"/>
          <w:marTop w:val="0"/>
          <w:marBottom w:val="0"/>
          <w:divBdr>
            <w:top w:val="none" w:sz="0" w:space="0" w:color="auto"/>
            <w:left w:val="none" w:sz="0" w:space="0" w:color="auto"/>
            <w:bottom w:val="none" w:sz="0" w:space="0" w:color="auto"/>
            <w:right w:val="none" w:sz="0" w:space="0" w:color="auto"/>
          </w:divBdr>
          <w:divsChild>
            <w:div w:id="1258708769">
              <w:marLeft w:val="0"/>
              <w:marRight w:val="0"/>
              <w:marTop w:val="0"/>
              <w:marBottom w:val="0"/>
              <w:divBdr>
                <w:top w:val="none" w:sz="0" w:space="0" w:color="auto"/>
                <w:left w:val="none" w:sz="0" w:space="0" w:color="auto"/>
                <w:bottom w:val="none" w:sz="0" w:space="0" w:color="auto"/>
                <w:right w:val="none" w:sz="0" w:space="0" w:color="auto"/>
              </w:divBdr>
            </w:div>
          </w:divsChild>
        </w:div>
        <w:div w:id="576481867">
          <w:marLeft w:val="0"/>
          <w:marRight w:val="0"/>
          <w:marTop w:val="0"/>
          <w:marBottom w:val="0"/>
          <w:divBdr>
            <w:top w:val="none" w:sz="0" w:space="0" w:color="auto"/>
            <w:left w:val="none" w:sz="0" w:space="0" w:color="auto"/>
            <w:bottom w:val="none" w:sz="0" w:space="0" w:color="auto"/>
            <w:right w:val="none" w:sz="0" w:space="0" w:color="auto"/>
          </w:divBdr>
          <w:divsChild>
            <w:div w:id="252320190">
              <w:marLeft w:val="0"/>
              <w:marRight w:val="0"/>
              <w:marTop w:val="0"/>
              <w:marBottom w:val="0"/>
              <w:divBdr>
                <w:top w:val="none" w:sz="0" w:space="0" w:color="auto"/>
                <w:left w:val="none" w:sz="0" w:space="0" w:color="auto"/>
                <w:bottom w:val="none" w:sz="0" w:space="0" w:color="auto"/>
                <w:right w:val="none" w:sz="0" w:space="0" w:color="auto"/>
              </w:divBdr>
            </w:div>
          </w:divsChild>
        </w:div>
        <w:div w:id="591864642">
          <w:marLeft w:val="0"/>
          <w:marRight w:val="0"/>
          <w:marTop w:val="0"/>
          <w:marBottom w:val="0"/>
          <w:divBdr>
            <w:top w:val="none" w:sz="0" w:space="0" w:color="auto"/>
            <w:left w:val="none" w:sz="0" w:space="0" w:color="auto"/>
            <w:bottom w:val="none" w:sz="0" w:space="0" w:color="auto"/>
            <w:right w:val="none" w:sz="0" w:space="0" w:color="auto"/>
          </w:divBdr>
          <w:divsChild>
            <w:div w:id="1324696198">
              <w:marLeft w:val="0"/>
              <w:marRight w:val="0"/>
              <w:marTop w:val="0"/>
              <w:marBottom w:val="0"/>
              <w:divBdr>
                <w:top w:val="none" w:sz="0" w:space="0" w:color="auto"/>
                <w:left w:val="none" w:sz="0" w:space="0" w:color="auto"/>
                <w:bottom w:val="none" w:sz="0" w:space="0" w:color="auto"/>
                <w:right w:val="none" w:sz="0" w:space="0" w:color="auto"/>
              </w:divBdr>
            </w:div>
          </w:divsChild>
        </w:div>
        <w:div w:id="608585113">
          <w:marLeft w:val="0"/>
          <w:marRight w:val="0"/>
          <w:marTop w:val="0"/>
          <w:marBottom w:val="0"/>
          <w:divBdr>
            <w:top w:val="none" w:sz="0" w:space="0" w:color="auto"/>
            <w:left w:val="none" w:sz="0" w:space="0" w:color="auto"/>
            <w:bottom w:val="none" w:sz="0" w:space="0" w:color="auto"/>
            <w:right w:val="none" w:sz="0" w:space="0" w:color="auto"/>
          </w:divBdr>
          <w:divsChild>
            <w:div w:id="2014794819">
              <w:marLeft w:val="0"/>
              <w:marRight w:val="0"/>
              <w:marTop w:val="0"/>
              <w:marBottom w:val="0"/>
              <w:divBdr>
                <w:top w:val="none" w:sz="0" w:space="0" w:color="auto"/>
                <w:left w:val="none" w:sz="0" w:space="0" w:color="auto"/>
                <w:bottom w:val="none" w:sz="0" w:space="0" w:color="auto"/>
                <w:right w:val="none" w:sz="0" w:space="0" w:color="auto"/>
              </w:divBdr>
            </w:div>
          </w:divsChild>
        </w:div>
        <w:div w:id="635062076">
          <w:marLeft w:val="0"/>
          <w:marRight w:val="0"/>
          <w:marTop w:val="0"/>
          <w:marBottom w:val="0"/>
          <w:divBdr>
            <w:top w:val="none" w:sz="0" w:space="0" w:color="auto"/>
            <w:left w:val="none" w:sz="0" w:space="0" w:color="auto"/>
            <w:bottom w:val="none" w:sz="0" w:space="0" w:color="auto"/>
            <w:right w:val="none" w:sz="0" w:space="0" w:color="auto"/>
          </w:divBdr>
          <w:divsChild>
            <w:div w:id="650209448">
              <w:marLeft w:val="0"/>
              <w:marRight w:val="0"/>
              <w:marTop w:val="0"/>
              <w:marBottom w:val="0"/>
              <w:divBdr>
                <w:top w:val="none" w:sz="0" w:space="0" w:color="auto"/>
                <w:left w:val="none" w:sz="0" w:space="0" w:color="auto"/>
                <w:bottom w:val="none" w:sz="0" w:space="0" w:color="auto"/>
                <w:right w:val="none" w:sz="0" w:space="0" w:color="auto"/>
              </w:divBdr>
            </w:div>
          </w:divsChild>
        </w:div>
        <w:div w:id="639459118">
          <w:marLeft w:val="0"/>
          <w:marRight w:val="0"/>
          <w:marTop w:val="0"/>
          <w:marBottom w:val="0"/>
          <w:divBdr>
            <w:top w:val="none" w:sz="0" w:space="0" w:color="auto"/>
            <w:left w:val="none" w:sz="0" w:space="0" w:color="auto"/>
            <w:bottom w:val="none" w:sz="0" w:space="0" w:color="auto"/>
            <w:right w:val="none" w:sz="0" w:space="0" w:color="auto"/>
          </w:divBdr>
          <w:divsChild>
            <w:div w:id="97452216">
              <w:marLeft w:val="0"/>
              <w:marRight w:val="0"/>
              <w:marTop w:val="0"/>
              <w:marBottom w:val="0"/>
              <w:divBdr>
                <w:top w:val="none" w:sz="0" w:space="0" w:color="auto"/>
                <w:left w:val="none" w:sz="0" w:space="0" w:color="auto"/>
                <w:bottom w:val="none" w:sz="0" w:space="0" w:color="auto"/>
                <w:right w:val="none" w:sz="0" w:space="0" w:color="auto"/>
              </w:divBdr>
            </w:div>
          </w:divsChild>
        </w:div>
        <w:div w:id="651174473">
          <w:marLeft w:val="0"/>
          <w:marRight w:val="0"/>
          <w:marTop w:val="0"/>
          <w:marBottom w:val="0"/>
          <w:divBdr>
            <w:top w:val="none" w:sz="0" w:space="0" w:color="auto"/>
            <w:left w:val="none" w:sz="0" w:space="0" w:color="auto"/>
            <w:bottom w:val="none" w:sz="0" w:space="0" w:color="auto"/>
            <w:right w:val="none" w:sz="0" w:space="0" w:color="auto"/>
          </w:divBdr>
          <w:divsChild>
            <w:div w:id="2048795958">
              <w:marLeft w:val="0"/>
              <w:marRight w:val="0"/>
              <w:marTop w:val="0"/>
              <w:marBottom w:val="0"/>
              <w:divBdr>
                <w:top w:val="none" w:sz="0" w:space="0" w:color="auto"/>
                <w:left w:val="none" w:sz="0" w:space="0" w:color="auto"/>
                <w:bottom w:val="none" w:sz="0" w:space="0" w:color="auto"/>
                <w:right w:val="none" w:sz="0" w:space="0" w:color="auto"/>
              </w:divBdr>
            </w:div>
          </w:divsChild>
        </w:div>
        <w:div w:id="689530095">
          <w:marLeft w:val="0"/>
          <w:marRight w:val="0"/>
          <w:marTop w:val="0"/>
          <w:marBottom w:val="0"/>
          <w:divBdr>
            <w:top w:val="none" w:sz="0" w:space="0" w:color="auto"/>
            <w:left w:val="none" w:sz="0" w:space="0" w:color="auto"/>
            <w:bottom w:val="none" w:sz="0" w:space="0" w:color="auto"/>
            <w:right w:val="none" w:sz="0" w:space="0" w:color="auto"/>
          </w:divBdr>
          <w:divsChild>
            <w:div w:id="563027811">
              <w:marLeft w:val="0"/>
              <w:marRight w:val="0"/>
              <w:marTop w:val="0"/>
              <w:marBottom w:val="0"/>
              <w:divBdr>
                <w:top w:val="none" w:sz="0" w:space="0" w:color="auto"/>
                <w:left w:val="none" w:sz="0" w:space="0" w:color="auto"/>
                <w:bottom w:val="none" w:sz="0" w:space="0" w:color="auto"/>
                <w:right w:val="none" w:sz="0" w:space="0" w:color="auto"/>
              </w:divBdr>
            </w:div>
          </w:divsChild>
        </w:div>
        <w:div w:id="743144385">
          <w:marLeft w:val="0"/>
          <w:marRight w:val="0"/>
          <w:marTop w:val="0"/>
          <w:marBottom w:val="0"/>
          <w:divBdr>
            <w:top w:val="none" w:sz="0" w:space="0" w:color="auto"/>
            <w:left w:val="none" w:sz="0" w:space="0" w:color="auto"/>
            <w:bottom w:val="none" w:sz="0" w:space="0" w:color="auto"/>
            <w:right w:val="none" w:sz="0" w:space="0" w:color="auto"/>
          </w:divBdr>
          <w:divsChild>
            <w:div w:id="820315171">
              <w:marLeft w:val="0"/>
              <w:marRight w:val="0"/>
              <w:marTop w:val="0"/>
              <w:marBottom w:val="0"/>
              <w:divBdr>
                <w:top w:val="none" w:sz="0" w:space="0" w:color="auto"/>
                <w:left w:val="none" w:sz="0" w:space="0" w:color="auto"/>
                <w:bottom w:val="none" w:sz="0" w:space="0" w:color="auto"/>
                <w:right w:val="none" w:sz="0" w:space="0" w:color="auto"/>
              </w:divBdr>
            </w:div>
          </w:divsChild>
        </w:div>
        <w:div w:id="743917049">
          <w:marLeft w:val="0"/>
          <w:marRight w:val="0"/>
          <w:marTop w:val="0"/>
          <w:marBottom w:val="0"/>
          <w:divBdr>
            <w:top w:val="none" w:sz="0" w:space="0" w:color="auto"/>
            <w:left w:val="none" w:sz="0" w:space="0" w:color="auto"/>
            <w:bottom w:val="none" w:sz="0" w:space="0" w:color="auto"/>
            <w:right w:val="none" w:sz="0" w:space="0" w:color="auto"/>
          </w:divBdr>
          <w:divsChild>
            <w:div w:id="12415859">
              <w:marLeft w:val="0"/>
              <w:marRight w:val="0"/>
              <w:marTop w:val="0"/>
              <w:marBottom w:val="0"/>
              <w:divBdr>
                <w:top w:val="none" w:sz="0" w:space="0" w:color="auto"/>
                <w:left w:val="none" w:sz="0" w:space="0" w:color="auto"/>
                <w:bottom w:val="none" w:sz="0" w:space="0" w:color="auto"/>
                <w:right w:val="none" w:sz="0" w:space="0" w:color="auto"/>
              </w:divBdr>
            </w:div>
          </w:divsChild>
        </w:div>
        <w:div w:id="759713971">
          <w:marLeft w:val="0"/>
          <w:marRight w:val="0"/>
          <w:marTop w:val="0"/>
          <w:marBottom w:val="0"/>
          <w:divBdr>
            <w:top w:val="none" w:sz="0" w:space="0" w:color="auto"/>
            <w:left w:val="none" w:sz="0" w:space="0" w:color="auto"/>
            <w:bottom w:val="none" w:sz="0" w:space="0" w:color="auto"/>
            <w:right w:val="none" w:sz="0" w:space="0" w:color="auto"/>
          </w:divBdr>
          <w:divsChild>
            <w:div w:id="413818808">
              <w:marLeft w:val="0"/>
              <w:marRight w:val="0"/>
              <w:marTop w:val="0"/>
              <w:marBottom w:val="0"/>
              <w:divBdr>
                <w:top w:val="none" w:sz="0" w:space="0" w:color="auto"/>
                <w:left w:val="none" w:sz="0" w:space="0" w:color="auto"/>
                <w:bottom w:val="none" w:sz="0" w:space="0" w:color="auto"/>
                <w:right w:val="none" w:sz="0" w:space="0" w:color="auto"/>
              </w:divBdr>
            </w:div>
          </w:divsChild>
        </w:div>
        <w:div w:id="800732756">
          <w:marLeft w:val="0"/>
          <w:marRight w:val="0"/>
          <w:marTop w:val="0"/>
          <w:marBottom w:val="0"/>
          <w:divBdr>
            <w:top w:val="none" w:sz="0" w:space="0" w:color="auto"/>
            <w:left w:val="none" w:sz="0" w:space="0" w:color="auto"/>
            <w:bottom w:val="none" w:sz="0" w:space="0" w:color="auto"/>
            <w:right w:val="none" w:sz="0" w:space="0" w:color="auto"/>
          </w:divBdr>
          <w:divsChild>
            <w:div w:id="1254896074">
              <w:marLeft w:val="0"/>
              <w:marRight w:val="0"/>
              <w:marTop w:val="0"/>
              <w:marBottom w:val="0"/>
              <w:divBdr>
                <w:top w:val="none" w:sz="0" w:space="0" w:color="auto"/>
                <w:left w:val="none" w:sz="0" w:space="0" w:color="auto"/>
                <w:bottom w:val="none" w:sz="0" w:space="0" w:color="auto"/>
                <w:right w:val="none" w:sz="0" w:space="0" w:color="auto"/>
              </w:divBdr>
            </w:div>
          </w:divsChild>
        </w:div>
        <w:div w:id="858858276">
          <w:marLeft w:val="0"/>
          <w:marRight w:val="0"/>
          <w:marTop w:val="0"/>
          <w:marBottom w:val="0"/>
          <w:divBdr>
            <w:top w:val="none" w:sz="0" w:space="0" w:color="auto"/>
            <w:left w:val="none" w:sz="0" w:space="0" w:color="auto"/>
            <w:bottom w:val="none" w:sz="0" w:space="0" w:color="auto"/>
            <w:right w:val="none" w:sz="0" w:space="0" w:color="auto"/>
          </w:divBdr>
          <w:divsChild>
            <w:div w:id="1267424160">
              <w:marLeft w:val="0"/>
              <w:marRight w:val="0"/>
              <w:marTop w:val="0"/>
              <w:marBottom w:val="0"/>
              <w:divBdr>
                <w:top w:val="none" w:sz="0" w:space="0" w:color="auto"/>
                <w:left w:val="none" w:sz="0" w:space="0" w:color="auto"/>
                <w:bottom w:val="none" w:sz="0" w:space="0" w:color="auto"/>
                <w:right w:val="none" w:sz="0" w:space="0" w:color="auto"/>
              </w:divBdr>
            </w:div>
          </w:divsChild>
        </w:div>
        <w:div w:id="914969998">
          <w:marLeft w:val="0"/>
          <w:marRight w:val="0"/>
          <w:marTop w:val="0"/>
          <w:marBottom w:val="0"/>
          <w:divBdr>
            <w:top w:val="none" w:sz="0" w:space="0" w:color="auto"/>
            <w:left w:val="none" w:sz="0" w:space="0" w:color="auto"/>
            <w:bottom w:val="none" w:sz="0" w:space="0" w:color="auto"/>
            <w:right w:val="none" w:sz="0" w:space="0" w:color="auto"/>
          </w:divBdr>
          <w:divsChild>
            <w:div w:id="831916624">
              <w:marLeft w:val="0"/>
              <w:marRight w:val="0"/>
              <w:marTop w:val="0"/>
              <w:marBottom w:val="0"/>
              <w:divBdr>
                <w:top w:val="none" w:sz="0" w:space="0" w:color="auto"/>
                <w:left w:val="none" w:sz="0" w:space="0" w:color="auto"/>
                <w:bottom w:val="none" w:sz="0" w:space="0" w:color="auto"/>
                <w:right w:val="none" w:sz="0" w:space="0" w:color="auto"/>
              </w:divBdr>
            </w:div>
          </w:divsChild>
        </w:div>
        <w:div w:id="932320070">
          <w:marLeft w:val="0"/>
          <w:marRight w:val="0"/>
          <w:marTop w:val="0"/>
          <w:marBottom w:val="0"/>
          <w:divBdr>
            <w:top w:val="none" w:sz="0" w:space="0" w:color="auto"/>
            <w:left w:val="none" w:sz="0" w:space="0" w:color="auto"/>
            <w:bottom w:val="none" w:sz="0" w:space="0" w:color="auto"/>
            <w:right w:val="none" w:sz="0" w:space="0" w:color="auto"/>
          </w:divBdr>
          <w:divsChild>
            <w:div w:id="1172179873">
              <w:marLeft w:val="0"/>
              <w:marRight w:val="0"/>
              <w:marTop w:val="0"/>
              <w:marBottom w:val="0"/>
              <w:divBdr>
                <w:top w:val="none" w:sz="0" w:space="0" w:color="auto"/>
                <w:left w:val="none" w:sz="0" w:space="0" w:color="auto"/>
                <w:bottom w:val="none" w:sz="0" w:space="0" w:color="auto"/>
                <w:right w:val="none" w:sz="0" w:space="0" w:color="auto"/>
              </w:divBdr>
            </w:div>
          </w:divsChild>
        </w:div>
        <w:div w:id="963313961">
          <w:marLeft w:val="0"/>
          <w:marRight w:val="0"/>
          <w:marTop w:val="0"/>
          <w:marBottom w:val="0"/>
          <w:divBdr>
            <w:top w:val="none" w:sz="0" w:space="0" w:color="auto"/>
            <w:left w:val="none" w:sz="0" w:space="0" w:color="auto"/>
            <w:bottom w:val="none" w:sz="0" w:space="0" w:color="auto"/>
            <w:right w:val="none" w:sz="0" w:space="0" w:color="auto"/>
          </w:divBdr>
          <w:divsChild>
            <w:div w:id="1480001504">
              <w:marLeft w:val="0"/>
              <w:marRight w:val="0"/>
              <w:marTop w:val="0"/>
              <w:marBottom w:val="0"/>
              <w:divBdr>
                <w:top w:val="none" w:sz="0" w:space="0" w:color="auto"/>
                <w:left w:val="none" w:sz="0" w:space="0" w:color="auto"/>
                <w:bottom w:val="none" w:sz="0" w:space="0" w:color="auto"/>
                <w:right w:val="none" w:sz="0" w:space="0" w:color="auto"/>
              </w:divBdr>
            </w:div>
          </w:divsChild>
        </w:div>
        <w:div w:id="968392195">
          <w:marLeft w:val="0"/>
          <w:marRight w:val="0"/>
          <w:marTop w:val="0"/>
          <w:marBottom w:val="0"/>
          <w:divBdr>
            <w:top w:val="none" w:sz="0" w:space="0" w:color="auto"/>
            <w:left w:val="none" w:sz="0" w:space="0" w:color="auto"/>
            <w:bottom w:val="none" w:sz="0" w:space="0" w:color="auto"/>
            <w:right w:val="none" w:sz="0" w:space="0" w:color="auto"/>
          </w:divBdr>
          <w:divsChild>
            <w:div w:id="1478184336">
              <w:marLeft w:val="0"/>
              <w:marRight w:val="0"/>
              <w:marTop w:val="0"/>
              <w:marBottom w:val="0"/>
              <w:divBdr>
                <w:top w:val="none" w:sz="0" w:space="0" w:color="auto"/>
                <w:left w:val="none" w:sz="0" w:space="0" w:color="auto"/>
                <w:bottom w:val="none" w:sz="0" w:space="0" w:color="auto"/>
                <w:right w:val="none" w:sz="0" w:space="0" w:color="auto"/>
              </w:divBdr>
            </w:div>
          </w:divsChild>
        </w:div>
        <w:div w:id="986973266">
          <w:marLeft w:val="0"/>
          <w:marRight w:val="0"/>
          <w:marTop w:val="0"/>
          <w:marBottom w:val="0"/>
          <w:divBdr>
            <w:top w:val="none" w:sz="0" w:space="0" w:color="auto"/>
            <w:left w:val="none" w:sz="0" w:space="0" w:color="auto"/>
            <w:bottom w:val="none" w:sz="0" w:space="0" w:color="auto"/>
            <w:right w:val="none" w:sz="0" w:space="0" w:color="auto"/>
          </w:divBdr>
          <w:divsChild>
            <w:div w:id="929390694">
              <w:marLeft w:val="0"/>
              <w:marRight w:val="0"/>
              <w:marTop w:val="0"/>
              <w:marBottom w:val="0"/>
              <w:divBdr>
                <w:top w:val="none" w:sz="0" w:space="0" w:color="auto"/>
                <w:left w:val="none" w:sz="0" w:space="0" w:color="auto"/>
                <w:bottom w:val="none" w:sz="0" w:space="0" w:color="auto"/>
                <w:right w:val="none" w:sz="0" w:space="0" w:color="auto"/>
              </w:divBdr>
            </w:div>
          </w:divsChild>
        </w:div>
        <w:div w:id="989796171">
          <w:marLeft w:val="0"/>
          <w:marRight w:val="0"/>
          <w:marTop w:val="0"/>
          <w:marBottom w:val="0"/>
          <w:divBdr>
            <w:top w:val="none" w:sz="0" w:space="0" w:color="auto"/>
            <w:left w:val="none" w:sz="0" w:space="0" w:color="auto"/>
            <w:bottom w:val="none" w:sz="0" w:space="0" w:color="auto"/>
            <w:right w:val="none" w:sz="0" w:space="0" w:color="auto"/>
          </w:divBdr>
          <w:divsChild>
            <w:div w:id="2107263873">
              <w:marLeft w:val="0"/>
              <w:marRight w:val="0"/>
              <w:marTop w:val="0"/>
              <w:marBottom w:val="0"/>
              <w:divBdr>
                <w:top w:val="none" w:sz="0" w:space="0" w:color="auto"/>
                <w:left w:val="none" w:sz="0" w:space="0" w:color="auto"/>
                <w:bottom w:val="none" w:sz="0" w:space="0" w:color="auto"/>
                <w:right w:val="none" w:sz="0" w:space="0" w:color="auto"/>
              </w:divBdr>
            </w:div>
          </w:divsChild>
        </w:div>
        <w:div w:id="1015498993">
          <w:marLeft w:val="0"/>
          <w:marRight w:val="0"/>
          <w:marTop w:val="0"/>
          <w:marBottom w:val="0"/>
          <w:divBdr>
            <w:top w:val="none" w:sz="0" w:space="0" w:color="auto"/>
            <w:left w:val="none" w:sz="0" w:space="0" w:color="auto"/>
            <w:bottom w:val="none" w:sz="0" w:space="0" w:color="auto"/>
            <w:right w:val="none" w:sz="0" w:space="0" w:color="auto"/>
          </w:divBdr>
          <w:divsChild>
            <w:div w:id="784693652">
              <w:marLeft w:val="0"/>
              <w:marRight w:val="0"/>
              <w:marTop w:val="0"/>
              <w:marBottom w:val="0"/>
              <w:divBdr>
                <w:top w:val="none" w:sz="0" w:space="0" w:color="auto"/>
                <w:left w:val="none" w:sz="0" w:space="0" w:color="auto"/>
                <w:bottom w:val="none" w:sz="0" w:space="0" w:color="auto"/>
                <w:right w:val="none" w:sz="0" w:space="0" w:color="auto"/>
              </w:divBdr>
            </w:div>
          </w:divsChild>
        </w:div>
        <w:div w:id="1015499056">
          <w:marLeft w:val="0"/>
          <w:marRight w:val="0"/>
          <w:marTop w:val="0"/>
          <w:marBottom w:val="0"/>
          <w:divBdr>
            <w:top w:val="none" w:sz="0" w:space="0" w:color="auto"/>
            <w:left w:val="none" w:sz="0" w:space="0" w:color="auto"/>
            <w:bottom w:val="none" w:sz="0" w:space="0" w:color="auto"/>
            <w:right w:val="none" w:sz="0" w:space="0" w:color="auto"/>
          </w:divBdr>
          <w:divsChild>
            <w:div w:id="29764275">
              <w:marLeft w:val="0"/>
              <w:marRight w:val="0"/>
              <w:marTop w:val="0"/>
              <w:marBottom w:val="0"/>
              <w:divBdr>
                <w:top w:val="none" w:sz="0" w:space="0" w:color="auto"/>
                <w:left w:val="none" w:sz="0" w:space="0" w:color="auto"/>
                <w:bottom w:val="none" w:sz="0" w:space="0" w:color="auto"/>
                <w:right w:val="none" w:sz="0" w:space="0" w:color="auto"/>
              </w:divBdr>
            </w:div>
          </w:divsChild>
        </w:div>
        <w:div w:id="1039163272">
          <w:marLeft w:val="0"/>
          <w:marRight w:val="0"/>
          <w:marTop w:val="0"/>
          <w:marBottom w:val="0"/>
          <w:divBdr>
            <w:top w:val="none" w:sz="0" w:space="0" w:color="auto"/>
            <w:left w:val="none" w:sz="0" w:space="0" w:color="auto"/>
            <w:bottom w:val="none" w:sz="0" w:space="0" w:color="auto"/>
            <w:right w:val="none" w:sz="0" w:space="0" w:color="auto"/>
          </w:divBdr>
          <w:divsChild>
            <w:div w:id="2090226488">
              <w:marLeft w:val="0"/>
              <w:marRight w:val="0"/>
              <w:marTop w:val="0"/>
              <w:marBottom w:val="0"/>
              <w:divBdr>
                <w:top w:val="none" w:sz="0" w:space="0" w:color="auto"/>
                <w:left w:val="none" w:sz="0" w:space="0" w:color="auto"/>
                <w:bottom w:val="none" w:sz="0" w:space="0" w:color="auto"/>
                <w:right w:val="none" w:sz="0" w:space="0" w:color="auto"/>
              </w:divBdr>
            </w:div>
          </w:divsChild>
        </w:div>
        <w:div w:id="1041514747">
          <w:marLeft w:val="0"/>
          <w:marRight w:val="0"/>
          <w:marTop w:val="0"/>
          <w:marBottom w:val="0"/>
          <w:divBdr>
            <w:top w:val="none" w:sz="0" w:space="0" w:color="auto"/>
            <w:left w:val="none" w:sz="0" w:space="0" w:color="auto"/>
            <w:bottom w:val="none" w:sz="0" w:space="0" w:color="auto"/>
            <w:right w:val="none" w:sz="0" w:space="0" w:color="auto"/>
          </w:divBdr>
          <w:divsChild>
            <w:div w:id="1276912133">
              <w:marLeft w:val="0"/>
              <w:marRight w:val="0"/>
              <w:marTop w:val="0"/>
              <w:marBottom w:val="0"/>
              <w:divBdr>
                <w:top w:val="none" w:sz="0" w:space="0" w:color="auto"/>
                <w:left w:val="none" w:sz="0" w:space="0" w:color="auto"/>
                <w:bottom w:val="none" w:sz="0" w:space="0" w:color="auto"/>
                <w:right w:val="none" w:sz="0" w:space="0" w:color="auto"/>
              </w:divBdr>
            </w:div>
          </w:divsChild>
        </w:div>
        <w:div w:id="1061294841">
          <w:marLeft w:val="0"/>
          <w:marRight w:val="0"/>
          <w:marTop w:val="0"/>
          <w:marBottom w:val="0"/>
          <w:divBdr>
            <w:top w:val="none" w:sz="0" w:space="0" w:color="auto"/>
            <w:left w:val="none" w:sz="0" w:space="0" w:color="auto"/>
            <w:bottom w:val="none" w:sz="0" w:space="0" w:color="auto"/>
            <w:right w:val="none" w:sz="0" w:space="0" w:color="auto"/>
          </w:divBdr>
          <w:divsChild>
            <w:div w:id="1265578499">
              <w:marLeft w:val="0"/>
              <w:marRight w:val="0"/>
              <w:marTop w:val="0"/>
              <w:marBottom w:val="0"/>
              <w:divBdr>
                <w:top w:val="none" w:sz="0" w:space="0" w:color="auto"/>
                <w:left w:val="none" w:sz="0" w:space="0" w:color="auto"/>
                <w:bottom w:val="none" w:sz="0" w:space="0" w:color="auto"/>
                <w:right w:val="none" w:sz="0" w:space="0" w:color="auto"/>
              </w:divBdr>
            </w:div>
          </w:divsChild>
        </w:div>
        <w:div w:id="1077244573">
          <w:marLeft w:val="0"/>
          <w:marRight w:val="0"/>
          <w:marTop w:val="0"/>
          <w:marBottom w:val="0"/>
          <w:divBdr>
            <w:top w:val="none" w:sz="0" w:space="0" w:color="auto"/>
            <w:left w:val="none" w:sz="0" w:space="0" w:color="auto"/>
            <w:bottom w:val="none" w:sz="0" w:space="0" w:color="auto"/>
            <w:right w:val="none" w:sz="0" w:space="0" w:color="auto"/>
          </w:divBdr>
          <w:divsChild>
            <w:div w:id="919363706">
              <w:marLeft w:val="0"/>
              <w:marRight w:val="0"/>
              <w:marTop w:val="0"/>
              <w:marBottom w:val="0"/>
              <w:divBdr>
                <w:top w:val="none" w:sz="0" w:space="0" w:color="auto"/>
                <w:left w:val="none" w:sz="0" w:space="0" w:color="auto"/>
                <w:bottom w:val="none" w:sz="0" w:space="0" w:color="auto"/>
                <w:right w:val="none" w:sz="0" w:space="0" w:color="auto"/>
              </w:divBdr>
            </w:div>
          </w:divsChild>
        </w:div>
        <w:div w:id="1166822580">
          <w:marLeft w:val="0"/>
          <w:marRight w:val="0"/>
          <w:marTop w:val="0"/>
          <w:marBottom w:val="0"/>
          <w:divBdr>
            <w:top w:val="none" w:sz="0" w:space="0" w:color="auto"/>
            <w:left w:val="none" w:sz="0" w:space="0" w:color="auto"/>
            <w:bottom w:val="none" w:sz="0" w:space="0" w:color="auto"/>
            <w:right w:val="none" w:sz="0" w:space="0" w:color="auto"/>
          </w:divBdr>
          <w:divsChild>
            <w:div w:id="801654210">
              <w:marLeft w:val="0"/>
              <w:marRight w:val="0"/>
              <w:marTop w:val="0"/>
              <w:marBottom w:val="0"/>
              <w:divBdr>
                <w:top w:val="none" w:sz="0" w:space="0" w:color="auto"/>
                <w:left w:val="none" w:sz="0" w:space="0" w:color="auto"/>
                <w:bottom w:val="none" w:sz="0" w:space="0" w:color="auto"/>
                <w:right w:val="none" w:sz="0" w:space="0" w:color="auto"/>
              </w:divBdr>
            </w:div>
          </w:divsChild>
        </w:div>
        <w:div w:id="1168444300">
          <w:marLeft w:val="0"/>
          <w:marRight w:val="0"/>
          <w:marTop w:val="0"/>
          <w:marBottom w:val="0"/>
          <w:divBdr>
            <w:top w:val="none" w:sz="0" w:space="0" w:color="auto"/>
            <w:left w:val="none" w:sz="0" w:space="0" w:color="auto"/>
            <w:bottom w:val="none" w:sz="0" w:space="0" w:color="auto"/>
            <w:right w:val="none" w:sz="0" w:space="0" w:color="auto"/>
          </w:divBdr>
          <w:divsChild>
            <w:div w:id="1598753658">
              <w:marLeft w:val="-75"/>
              <w:marRight w:val="0"/>
              <w:marTop w:val="30"/>
              <w:marBottom w:val="30"/>
              <w:divBdr>
                <w:top w:val="none" w:sz="0" w:space="0" w:color="auto"/>
                <w:left w:val="none" w:sz="0" w:space="0" w:color="auto"/>
                <w:bottom w:val="none" w:sz="0" w:space="0" w:color="auto"/>
                <w:right w:val="none" w:sz="0" w:space="0" w:color="auto"/>
              </w:divBdr>
              <w:divsChild>
                <w:div w:id="21516450">
                  <w:marLeft w:val="0"/>
                  <w:marRight w:val="0"/>
                  <w:marTop w:val="0"/>
                  <w:marBottom w:val="0"/>
                  <w:divBdr>
                    <w:top w:val="none" w:sz="0" w:space="0" w:color="auto"/>
                    <w:left w:val="none" w:sz="0" w:space="0" w:color="auto"/>
                    <w:bottom w:val="none" w:sz="0" w:space="0" w:color="auto"/>
                    <w:right w:val="none" w:sz="0" w:space="0" w:color="auto"/>
                  </w:divBdr>
                  <w:divsChild>
                    <w:div w:id="805926026">
                      <w:marLeft w:val="0"/>
                      <w:marRight w:val="0"/>
                      <w:marTop w:val="0"/>
                      <w:marBottom w:val="0"/>
                      <w:divBdr>
                        <w:top w:val="none" w:sz="0" w:space="0" w:color="auto"/>
                        <w:left w:val="none" w:sz="0" w:space="0" w:color="auto"/>
                        <w:bottom w:val="none" w:sz="0" w:space="0" w:color="auto"/>
                        <w:right w:val="none" w:sz="0" w:space="0" w:color="auto"/>
                      </w:divBdr>
                    </w:div>
                  </w:divsChild>
                </w:div>
                <w:div w:id="36785675">
                  <w:marLeft w:val="0"/>
                  <w:marRight w:val="0"/>
                  <w:marTop w:val="0"/>
                  <w:marBottom w:val="0"/>
                  <w:divBdr>
                    <w:top w:val="none" w:sz="0" w:space="0" w:color="auto"/>
                    <w:left w:val="none" w:sz="0" w:space="0" w:color="auto"/>
                    <w:bottom w:val="none" w:sz="0" w:space="0" w:color="auto"/>
                    <w:right w:val="none" w:sz="0" w:space="0" w:color="auto"/>
                  </w:divBdr>
                  <w:divsChild>
                    <w:div w:id="133497252">
                      <w:marLeft w:val="0"/>
                      <w:marRight w:val="0"/>
                      <w:marTop w:val="0"/>
                      <w:marBottom w:val="0"/>
                      <w:divBdr>
                        <w:top w:val="none" w:sz="0" w:space="0" w:color="auto"/>
                        <w:left w:val="none" w:sz="0" w:space="0" w:color="auto"/>
                        <w:bottom w:val="none" w:sz="0" w:space="0" w:color="auto"/>
                        <w:right w:val="none" w:sz="0" w:space="0" w:color="auto"/>
                      </w:divBdr>
                    </w:div>
                  </w:divsChild>
                </w:div>
                <w:div w:id="41829951">
                  <w:marLeft w:val="0"/>
                  <w:marRight w:val="0"/>
                  <w:marTop w:val="0"/>
                  <w:marBottom w:val="0"/>
                  <w:divBdr>
                    <w:top w:val="none" w:sz="0" w:space="0" w:color="auto"/>
                    <w:left w:val="none" w:sz="0" w:space="0" w:color="auto"/>
                    <w:bottom w:val="none" w:sz="0" w:space="0" w:color="auto"/>
                    <w:right w:val="none" w:sz="0" w:space="0" w:color="auto"/>
                  </w:divBdr>
                  <w:divsChild>
                    <w:div w:id="388915650">
                      <w:marLeft w:val="0"/>
                      <w:marRight w:val="0"/>
                      <w:marTop w:val="0"/>
                      <w:marBottom w:val="0"/>
                      <w:divBdr>
                        <w:top w:val="none" w:sz="0" w:space="0" w:color="auto"/>
                        <w:left w:val="none" w:sz="0" w:space="0" w:color="auto"/>
                        <w:bottom w:val="none" w:sz="0" w:space="0" w:color="auto"/>
                        <w:right w:val="none" w:sz="0" w:space="0" w:color="auto"/>
                      </w:divBdr>
                    </w:div>
                  </w:divsChild>
                </w:div>
                <w:div w:id="59909646">
                  <w:marLeft w:val="0"/>
                  <w:marRight w:val="0"/>
                  <w:marTop w:val="0"/>
                  <w:marBottom w:val="0"/>
                  <w:divBdr>
                    <w:top w:val="none" w:sz="0" w:space="0" w:color="auto"/>
                    <w:left w:val="none" w:sz="0" w:space="0" w:color="auto"/>
                    <w:bottom w:val="none" w:sz="0" w:space="0" w:color="auto"/>
                    <w:right w:val="none" w:sz="0" w:space="0" w:color="auto"/>
                  </w:divBdr>
                  <w:divsChild>
                    <w:div w:id="1800220842">
                      <w:marLeft w:val="0"/>
                      <w:marRight w:val="0"/>
                      <w:marTop w:val="0"/>
                      <w:marBottom w:val="0"/>
                      <w:divBdr>
                        <w:top w:val="none" w:sz="0" w:space="0" w:color="auto"/>
                        <w:left w:val="none" w:sz="0" w:space="0" w:color="auto"/>
                        <w:bottom w:val="none" w:sz="0" w:space="0" w:color="auto"/>
                        <w:right w:val="none" w:sz="0" w:space="0" w:color="auto"/>
                      </w:divBdr>
                    </w:div>
                  </w:divsChild>
                </w:div>
                <w:div w:id="93018877">
                  <w:marLeft w:val="0"/>
                  <w:marRight w:val="0"/>
                  <w:marTop w:val="0"/>
                  <w:marBottom w:val="0"/>
                  <w:divBdr>
                    <w:top w:val="none" w:sz="0" w:space="0" w:color="auto"/>
                    <w:left w:val="none" w:sz="0" w:space="0" w:color="auto"/>
                    <w:bottom w:val="none" w:sz="0" w:space="0" w:color="auto"/>
                    <w:right w:val="none" w:sz="0" w:space="0" w:color="auto"/>
                  </w:divBdr>
                  <w:divsChild>
                    <w:div w:id="2073650056">
                      <w:marLeft w:val="0"/>
                      <w:marRight w:val="0"/>
                      <w:marTop w:val="0"/>
                      <w:marBottom w:val="0"/>
                      <w:divBdr>
                        <w:top w:val="none" w:sz="0" w:space="0" w:color="auto"/>
                        <w:left w:val="none" w:sz="0" w:space="0" w:color="auto"/>
                        <w:bottom w:val="none" w:sz="0" w:space="0" w:color="auto"/>
                        <w:right w:val="none" w:sz="0" w:space="0" w:color="auto"/>
                      </w:divBdr>
                    </w:div>
                  </w:divsChild>
                </w:div>
                <w:div w:id="94178778">
                  <w:marLeft w:val="0"/>
                  <w:marRight w:val="0"/>
                  <w:marTop w:val="0"/>
                  <w:marBottom w:val="0"/>
                  <w:divBdr>
                    <w:top w:val="none" w:sz="0" w:space="0" w:color="auto"/>
                    <w:left w:val="none" w:sz="0" w:space="0" w:color="auto"/>
                    <w:bottom w:val="none" w:sz="0" w:space="0" w:color="auto"/>
                    <w:right w:val="none" w:sz="0" w:space="0" w:color="auto"/>
                  </w:divBdr>
                  <w:divsChild>
                    <w:div w:id="564492343">
                      <w:marLeft w:val="0"/>
                      <w:marRight w:val="0"/>
                      <w:marTop w:val="0"/>
                      <w:marBottom w:val="0"/>
                      <w:divBdr>
                        <w:top w:val="none" w:sz="0" w:space="0" w:color="auto"/>
                        <w:left w:val="none" w:sz="0" w:space="0" w:color="auto"/>
                        <w:bottom w:val="none" w:sz="0" w:space="0" w:color="auto"/>
                        <w:right w:val="none" w:sz="0" w:space="0" w:color="auto"/>
                      </w:divBdr>
                    </w:div>
                  </w:divsChild>
                </w:div>
                <w:div w:id="169296765">
                  <w:marLeft w:val="0"/>
                  <w:marRight w:val="0"/>
                  <w:marTop w:val="0"/>
                  <w:marBottom w:val="0"/>
                  <w:divBdr>
                    <w:top w:val="none" w:sz="0" w:space="0" w:color="auto"/>
                    <w:left w:val="none" w:sz="0" w:space="0" w:color="auto"/>
                    <w:bottom w:val="none" w:sz="0" w:space="0" w:color="auto"/>
                    <w:right w:val="none" w:sz="0" w:space="0" w:color="auto"/>
                  </w:divBdr>
                  <w:divsChild>
                    <w:div w:id="1188325547">
                      <w:marLeft w:val="0"/>
                      <w:marRight w:val="0"/>
                      <w:marTop w:val="0"/>
                      <w:marBottom w:val="0"/>
                      <w:divBdr>
                        <w:top w:val="none" w:sz="0" w:space="0" w:color="auto"/>
                        <w:left w:val="none" w:sz="0" w:space="0" w:color="auto"/>
                        <w:bottom w:val="none" w:sz="0" w:space="0" w:color="auto"/>
                        <w:right w:val="none" w:sz="0" w:space="0" w:color="auto"/>
                      </w:divBdr>
                    </w:div>
                  </w:divsChild>
                </w:div>
                <w:div w:id="172502831">
                  <w:marLeft w:val="0"/>
                  <w:marRight w:val="0"/>
                  <w:marTop w:val="0"/>
                  <w:marBottom w:val="0"/>
                  <w:divBdr>
                    <w:top w:val="none" w:sz="0" w:space="0" w:color="auto"/>
                    <w:left w:val="none" w:sz="0" w:space="0" w:color="auto"/>
                    <w:bottom w:val="none" w:sz="0" w:space="0" w:color="auto"/>
                    <w:right w:val="none" w:sz="0" w:space="0" w:color="auto"/>
                  </w:divBdr>
                  <w:divsChild>
                    <w:div w:id="146214466">
                      <w:marLeft w:val="0"/>
                      <w:marRight w:val="0"/>
                      <w:marTop w:val="0"/>
                      <w:marBottom w:val="0"/>
                      <w:divBdr>
                        <w:top w:val="none" w:sz="0" w:space="0" w:color="auto"/>
                        <w:left w:val="none" w:sz="0" w:space="0" w:color="auto"/>
                        <w:bottom w:val="none" w:sz="0" w:space="0" w:color="auto"/>
                        <w:right w:val="none" w:sz="0" w:space="0" w:color="auto"/>
                      </w:divBdr>
                    </w:div>
                  </w:divsChild>
                </w:div>
                <w:div w:id="174419525">
                  <w:marLeft w:val="0"/>
                  <w:marRight w:val="0"/>
                  <w:marTop w:val="0"/>
                  <w:marBottom w:val="0"/>
                  <w:divBdr>
                    <w:top w:val="none" w:sz="0" w:space="0" w:color="auto"/>
                    <w:left w:val="none" w:sz="0" w:space="0" w:color="auto"/>
                    <w:bottom w:val="none" w:sz="0" w:space="0" w:color="auto"/>
                    <w:right w:val="none" w:sz="0" w:space="0" w:color="auto"/>
                  </w:divBdr>
                  <w:divsChild>
                    <w:div w:id="1996914003">
                      <w:marLeft w:val="0"/>
                      <w:marRight w:val="0"/>
                      <w:marTop w:val="0"/>
                      <w:marBottom w:val="0"/>
                      <w:divBdr>
                        <w:top w:val="none" w:sz="0" w:space="0" w:color="auto"/>
                        <w:left w:val="none" w:sz="0" w:space="0" w:color="auto"/>
                        <w:bottom w:val="none" w:sz="0" w:space="0" w:color="auto"/>
                        <w:right w:val="none" w:sz="0" w:space="0" w:color="auto"/>
                      </w:divBdr>
                    </w:div>
                  </w:divsChild>
                </w:div>
                <w:div w:id="177693448">
                  <w:marLeft w:val="0"/>
                  <w:marRight w:val="0"/>
                  <w:marTop w:val="0"/>
                  <w:marBottom w:val="0"/>
                  <w:divBdr>
                    <w:top w:val="none" w:sz="0" w:space="0" w:color="auto"/>
                    <w:left w:val="none" w:sz="0" w:space="0" w:color="auto"/>
                    <w:bottom w:val="none" w:sz="0" w:space="0" w:color="auto"/>
                    <w:right w:val="none" w:sz="0" w:space="0" w:color="auto"/>
                  </w:divBdr>
                  <w:divsChild>
                    <w:div w:id="1370450922">
                      <w:marLeft w:val="0"/>
                      <w:marRight w:val="0"/>
                      <w:marTop w:val="0"/>
                      <w:marBottom w:val="0"/>
                      <w:divBdr>
                        <w:top w:val="none" w:sz="0" w:space="0" w:color="auto"/>
                        <w:left w:val="none" w:sz="0" w:space="0" w:color="auto"/>
                        <w:bottom w:val="none" w:sz="0" w:space="0" w:color="auto"/>
                        <w:right w:val="none" w:sz="0" w:space="0" w:color="auto"/>
                      </w:divBdr>
                    </w:div>
                  </w:divsChild>
                </w:div>
                <w:div w:id="224027384">
                  <w:marLeft w:val="0"/>
                  <w:marRight w:val="0"/>
                  <w:marTop w:val="0"/>
                  <w:marBottom w:val="0"/>
                  <w:divBdr>
                    <w:top w:val="none" w:sz="0" w:space="0" w:color="auto"/>
                    <w:left w:val="none" w:sz="0" w:space="0" w:color="auto"/>
                    <w:bottom w:val="none" w:sz="0" w:space="0" w:color="auto"/>
                    <w:right w:val="none" w:sz="0" w:space="0" w:color="auto"/>
                  </w:divBdr>
                  <w:divsChild>
                    <w:div w:id="1640769018">
                      <w:marLeft w:val="0"/>
                      <w:marRight w:val="0"/>
                      <w:marTop w:val="0"/>
                      <w:marBottom w:val="0"/>
                      <w:divBdr>
                        <w:top w:val="none" w:sz="0" w:space="0" w:color="auto"/>
                        <w:left w:val="none" w:sz="0" w:space="0" w:color="auto"/>
                        <w:bottom w:val="none" w:sz="0" w:space="0" w:color="auto"/>
                        <w:right w:val="none" w:sz="0" w:space="0" w:color="auto"/>
                      </w:divBdr>
                    </w:div>
                  </w:divsChild>
                </w:div>
                <w:div w:id="236285482">
                  <w:marLeft w:val="0"/>
                  <w:marRight w:val="0"/>
                  <w:marTop w:val="0"/>
                  <w:marBottom w:val="0"/>
                  <w:divBdr>
                    <w:top w:val="none" w:sz="0" w:space="0" w:color="auto"/>
                    <w:left w:val="none" w:sz="0" w:space="0" w:color="auto"/>
                    <w:bottom w:val="none" w:sz="0" w:space="0" w:color="auto"/>
                    <w:right w:val="none" w:sz="0" w:space="0" w:color="auto"/>
                  </w:divBdr>
                  <w:divsChild>
                    <w:div w:id="2131971431">
                      <w:marLeft w:val="0"/>
                      <w:marRight w:val="0"/>
                      <w:marTop w:val="0"/>
                      <w:marBottom w:val="0"/>
                      <w:divBdr>
                        <w:top w:val="none" w:sz="0" w:space="0" w:color="auto"/>
                        <w:left w:val="none" w:sz="0" w:space="0" w:color="auto"/>
                        <w:bottom w:val="none" w:sz="0" w:space="0" w:color="auto"/>
                        <w:right w:val="none" w:sz="0" w:space="0" w:color="auto"/>
                      </w:divBdr>
                    </w:div>
                  </w:divsChild>
                </w:div>
                <w:div w:id="296374318">
                  <w:marLeft w:val="0"/>
                  <w:marRight w:val="0"/>
                  <w:marTop w:val="0"/>
                  <w:marBottom w:val="0"/>
                  <w:divBdr>
                    <w:top w:val="none" w:sz="0" w:space="0" w:color="auto"/>
                    <w:left w:val="none" w:sz="0" w:space="0" w:color="auto"/>
                    <w:bottom w:val="none" w:sz="0" w:space="0" w:color="auto"/>
                    <w:right w:val="none" w:sz="0" w:space="0" w:color="auto"/>
                  </w:divBdr>
                  <w:divsChild>
                    <w:div w:id="393435720">
                      <w:marLeft w:val="0"/>
                      <w:marRight w:val="0"/>
                      <w:marTop w:val="0"/>
                      <w:marBottom w:val="0"/>
                      <w:divBdr>
                        <w:top w:val="none" w:sz="0" w:space="0" w:color="auto"/>
                        <w:left w:val="none" w:sz="0" w:space="0" w:color="auto"/>
                        <w:bottom w:val="none" w:sz="0" w:space="0" w:color="auto"/>
                        <w:right w:val="none" w:sz="0" w:space="0" w:color="auto"/>
                      </w:divBdr>
                    </w:div>
                  </w:divsChild>
                </w:div>
                <w:div w:id="408767183">
                  <w:marLeft w:val="0"/>
                  <w:marRight w:val="0"/>
                  <w:marTop w:val="0"/>
                  <w:marBottom w:val="0"/>
                  <w:divBdr>
                    <w:top w:val="none" w:sz="0" w:space="0" w:color="auto"/>
                    <w:left w:val="none" w:sz="0" w:space="0" w:color="auto"/>
                    <w:bottom w:val="none" w:sz="0" w:space="0" w:color="auto"/>
                    <w:right w:val="none" w:sz="0" w:space="0" w:color="auto"/>
                  </w:divBdr>
                  <w:divsChild>
                    <w:div w:id="1473910743">
                      <w:marLeft w:val="0"/>
                      <w:marRight w:val="0"/>
                      <w:marTop w:val="0"/>
                      <w:marBottom w:val="0"/>
                      <w:divBdr>
                        <w:top w:val="none" w:sz="0" w:space="0" w:color="auto"/>
                        <w:left w:val="none" w:sz="0" w:space="0" w:color="auto"/>
                        <w:bottom w:val="none" w:sz="0" w:space="0" w:color="auto"/>
                        <w:right w:val="none" w:sz="0" w:space="0" w:color="auto"/>
                      </w:divBdr>
                    </w:div>
                  </w:divsChild>
                </w:div>
                <w:div w:id="441611505">
                  <w:marLeft w:val="0"/>
                  <w:marRight w:val="0"/>
                  <w:marTop w:val="0"/>
                  <w:marBottom w:val="0"/>
                  <w:divBdr>
                    <w:top w:val="none" w:sz="0" w:space="0" w:color="auto"/>
                    <w:left w:val="none" w:sz="0" w:space="0" w:color="auto"/>
                    <w:bottom w:val="none" w:sz="0" w:space="0" w:color="auto"/>
                    <w:right w:val="none" w:sz="0" w:space="0" w:color="auto"/>
                  </w:divBdr>
                  <w:divsChild>
                    <w:div w:id="1884780783">
                      <w:marLeft w:val="0"/>
                      <w:marRight w:val="0"/>
                      <w:marTop w:val="0"/>
                      <w:marBottom w:val="0"/>
                      <w:divBdr>
                        <w:top w:val="none" w:sz="0" w:space="0" w:color="auto"/>
                        <w:left w:val="none" w:sz="0" w:space="0" w:color="auto"/>
                        <w:bottom w:val="none" w:sz="0" w:space="0" w:color="auto"/>
                        <w:right w:val="none" w:sz="0" w:space="0" w:color="auto"/>
                      </w:divBdr>
                    </w:div>
                  </w:divsChild>
                </w:div>
                <w:div w:id="482623221">
                  <w:marLeft w:val="0"/>
                  <w:marRight w:val="0"/>
                  <w:marTop w:val="0"/>
                  <w:marBottom w:val="0"/>
                  <w:divBdr>
                    <w:top w:val="none" w:sz="0" w:space="0" w:color="auto"/>
                    <w:left w:val="none" w:sz="0" w:space="0" w:color="auto"/>
                    <w:bottom w:val="none" w:sz="0" w:space="0" w:color="auto"/>
                    <w:right w:val="none" w:sz="0" w:space="0" w:color="auto"/>
                  </w:divBdr>
                  <w:divsChild>
                    <w:div w:id="1166481564">
                      <w:marLeft w:val="0"/>
                      <w:marRight w:val="0"/>
                      <w:marTop w:val="0"/>
                      <w:marBottom w:val="0"/>
                      <w:divBdr>
                        <w:top w:val="none" w:sz="0" w:space="0" w:color="auto"/>
                        <w:left w:val="none" w:sz="0" w:space="0" w:color="auto"/>
                        <w:bottom w:val="none" w:sz="0" w:space="0" w:color="auto"/>
                        <w:right w:val="none" w:sz="0" w:space="0" w:color="auto"/>
                      </w:divBdr>
                    </w:div>
                  </w:divsChild>
                </w:div>
                <w:div w:id="483863368">
                  <w:marLeft w:val="0"/>
                  <w:marRight w:val="0"/>
                  <w:marTop w:val="0"/>
                  <w:marBottom w:val="0"/>
                  <w:divBdr>
                    <w:top w:val="none" w:sz="0" w:space="0" w:color="auto"/>
                    <w:left w:val="none" w:sz="0" w:space="0" w:color="auto"/>
                    <w:bottom w:val="none" w:sz="0" w:space="0" w:color="auto"/>
                    <w:right w:val="none" w:sz="0" w:space="0" w:color="auto"/>
                  </w:divBdr>
                  <w:divsChild>
                    <w:div w:id="1232889637">
                      <w:marLeft w:val="0"/>
                      <w:marRight w:val="0"/>
                      <w:marTop w:val="0"/>
                      <w:marBottom w:val="0"/>
                      <w:divBdr>
                        <w:top w:val="none" w:sz="0" w:space="0" w:color="auto"/>
                        <w:left w:val="none" w:sz="0" w:space="0" w:color="auto"/>
                        <w:bottom w:val="none" w:sz="0" w:space="0" w:color="auto"/>
                        <w:right w:val="none" w:sz="0" w:space="0" w:color="auto"/>
                      </w:divBdr>
                    </w:div>
                  </w:divsChild>
                </w:div>
                <w:div w:id="523371323">
                  <w:marLeft w:val="0"/>
                  <w:marRight w:val="0"/>
                  <w:marTop w:val="0"/>
                  <w:marBottom w:val="0"/>
                  <w:divBdr>
                    <w:top w:val="none" w:sz="0" w:space="0" w:color="auto"/>
                    <w:left w:val="none" w:sz="0" w:space="0" w:color="auto"/>
                    <w:bottom w:val="none" w:sz="0" w:space="0" w:color="auto"/>
                    <w:right w:val="none" w:sz="0" w:space="0" w:color="auto"/>
                  </w:divBdr>
                  <w:divsChild>
                    <w:div w:id="437454539">
                      <w:marLeft w:val="0"/>
                      <w:marRight w:val="0"/>
                      <w:marTop w:val="0"/>
                      <w:marBottom w:val="0"/>
                      <w:divBdr>
                        <w:top w:val="none" w:sz="0" w:space="0" w:color="auto"/>
                        <w:left w:val="none" w:sz="0" w:space="0" w:color="auto"/>
                        <w:bottom w:val="none" w:sz="0" w:space="0" w:color="auto"/>
                        <w:right w:val="none" w:sz="0" w:space="0" w:color="auto"/>
                      </w:divBdr>
                    </w:div>
                  </w:divsChild>
                </w:div>
                <w:div w:id="524758426">
                  <w:marLeft w:val="0"/>
                  <w:marRight w:val="0"/>
                  <w:marTop w:val="0"/>
                  <w:marBottom w:val="0"/>
                  <w:divBdr>
                    <w:top w:val="none" w:sz="0" w:space="0" w:color="auto"/>
                    <w:left w:val="none" w:sz="0" w:space="0" w:color="auto"/>
                    <w:bottom w:val="none" w:sz="0" w:space="0" w:color="auto"/>
                    <w:right w:val="none" w:sz="0" w:space="0" w:color="auto"/>
                  </w:divBdr>
                  <w:divsChild>
                    <w:div w:id="399643276">
                      <w:marLeft w:val="0"/>
                      <w:marRight w:val="0"/>
                      <w:marTop w:val="0"/>
                      <w:marBottom w:val="0"/>
                      <w:divBdr>
                        <w:top w:val="none" w:sz="0" w:space="0" w:color="auto"/>
                        <w:left w:val="none" w:sz="0" w:space="0" w:color="auto"/>
                        <w:bottom w:val="none" w:sz="0" w:space="0" w:color="auto"/>
                        <w:right w:val="none" w:sz="0" w:space="0" w:color="auto"/>
                      </w:divBdr>
                    </w:div>
                  </w:divsChild>
                </w:div>
                <w:div w:id="548147462">
                  <w:marLeft w:val="0"/>
                  <w:marRight w:val="0"/>
                  <w:marTop w:val="0"/>
                  <w:marBottom w:val="0"/>
                  <w:divBdr>
                    <w:top w:val="none" w:sz="0" w:space="0" w:color="auto"/>
                    <w:left w:val="none" w:sz="0" w:space="0" w:color="auto"/>
                    <w:bottom w:val="none" w:sz="0" w:space="0" w:color="auto"/>
                    <w:right w:val="none" w:sz="0" w:space="0" w:color="auto"/>
                  </w:divBdr>
                  <w:divsChild>
                    <w:div w:id="1808161232">
                      <w:marLeft w:val="0"/>
                      <w:marRight w:val="0"/>
                      <w:marTop w:val="0"/>
                      <w:marBottom w:val="0"/>
                      <w:divBdr>
                        <w:top w:val="none" w:sz="0" w:space="0" w:color="auto"/>
                        <w:left w:val="none" w:sz="0" w:space="0" w:color="auto"/>
                        <w:bottom w:val="none" w:sz="0" w:space="0" w:color="auto"/>
                        <w:right w:val="none" w:sz="0" w:space="0" w:color="auto"/>
                      </w:divBdr>
                    </w:div>
                  </w:divsChild>
                </w:div>
                <w:div w:id="557207488">
                  <w:marLeft w:val="0"/>
                  <w:marRight w:val="0"/>
                  <w:marTop w:val="0"/>
                  <w:marBottom w:val="0"/>
                  <w:divBdr>
                    <w:top w:val="none" w:sz="0" w:space="0" w:color="auto"/>
                    <w:left w:val="none" w:sz="0" w:space="0" w:color="auto"/>
                    <w:bottom w:val="none" w:sz="0" w:space="0" w:color="auto"/>
                    <w:right w:val="none" w:sz="0" w:space="0" w:color="auto"/>
                  </w:divBdr>
                  <w:divsChild>
                    <w:div w:id="2118986843">
                      <w:marLeft w:val="0"/>
                      <w:marRight w:val="0"/>
                      <w:marTop w:val="0"/>
                      <w:marBottom w:val="0"/>
                      <w:divBdr>
                        <w:top w:val="none" w:sz="0" w:space="0" w:color="auto"/>
                        <w:left w:val="none" w:sz="0" w:space="0" w:color="auto"/>
                        <w:bottom w:val="none" w:sz="0" w:space="0" w:color="auto"/>
                        <w:right w:val="none" w:sz="0" w:space="0" w:color="auto"/>
                      </w:divBdr>
                    </w:div>
                  </w:divsChild>
                </w:div>
                <w:div w:id="570703271">
                  <w:marLeft w:val="0"/>
                  <w:marRight w:val="0"/>
                  <w:marTop w:val="0"/>
                  <w:marBottom w:val="0"/>
                  <w:divBdr>
                    <w:top w:val="none" w:sz="0" w:space="0" w:color="auto"/>
                    <w:left w:val="none" w:sz="0" w:space="0" w:color="auto"/>
                    <w:bottom w:val="none" w:sz="0" w:space="0" w:color="auto"/>
                    <w:right w:val="none" w:sz="0" w:space="0" w:color="auto"/>
                  </w:divBdr>
                  <w:divsChild>
                    <w:div w:id="1124494952">
                      <w:marLeft w:val="0"/>
                      <w:marRight w:val="0"/>
                      <w:marTop w:val="0"/>
                      <w:marBottom w:val="0"/>
                      <w:divBdr>
                        <w:top w:val="none" w:sz="0" w:space="0" w:color="auto"/>
                        <w:left w:val="none" w:sz="0" w:space="0" w:color="auto"/>
                        <w:bottom w:val="none" w:sz="0" w:space="0" w:color="auto"/>
                        <w:right w:val="none" w:sz="0" w:space="0" w:color="auto"/>
                      </w:divBdr>
                    </w:div>
                  </w:divsChild>
                </w:div>
                <w:div w:id="570847589">
                  <w:marLeft w:val="0"/>
                  <w:marRight w:val="0"/>
                  <w:marTop w:val="0"/>
                  <w:marBottom w:val="0"/>
                  <w:divBdr>
                    <w:top w:val="none" w:sz="0" w:space="0" w:color="auto"/>
                    <w:left w:val="none" w:sz="0" w:space="0" w:color="auto"/>
                    <w:bottom w:val="none" w:sz="0" w:space="0" w:color="auto"/>
                    <w:right w:val="none" w:sz="0" w:space="0" w:color="auto"/>
                  </w:divBdr>
                  <w:divsChild>
                    <w:div w:id="2048291232">
                      <w:marLeft w:val="0"/>
                      <w:marRight w:val="0"/>
                      <w:marTop w:val="0"/>
                      <w:marBottom w:val="0"/>
                      <w:divBdr>
                        <w:top w:val="none" w:sz="0" w:space="0" w:color="auto"/>
                        <w:left w:val="none" w:sz="0" w:space="0" w:color="auto"/>
                        <w:bottom w:val="none" w:sz="0" w:space="0" w:color="auto"/>
                        <w:right w:val="none" w:sz="0" w:space="0" w:color="auto"/>
                      </w:divBdr>
                    </w:div>
                  </w:divsChild>
                </w:div>
                <w:div w:id="595676437">
                  <w:marLeft w:val="0"/>
                  <w:marRight w:val="0"/>
                  <w:marTop w:val="0"/>
                  <w:marBottom w:val="0"/>
                  <w:divBdr>
                    <w:top w:val="none" w:sz="0" w:space="0" w:color="auto"/>
                    <w:left w:val="none" w:sz="0" w:space="0" w:color="auto"/>
                    <w:bottom w:val="none" w:sz="0" w:space="0" w:color="auto"/>
                    <w:right w:val="none" w:sz="0" w:space="0" w:color="auto"/>
                  </w:divBdr>
                  <w:divsChild>
                    <w:div w:id="1057127947">
                      <w:marLeft w:val="0"/>
                      <w:marRight w:val="0"/>
                      <w:marTop w:val="0"/>
                      <w:marBottom w:val="0"/>
                      <w:divBdr>
                        <w:top w:val="none" w:sz="0" w:space="0" w:color="auto"/>
                        <w:left w:val="none" w:sz="0" w:space="0" w:color="auto"/>
                        <w:bottom w:val="none" w:sz="0" w:space="0" w:color="auto"/>
                        <w:right w:val="none" w:sz="0" w:space="0" w:color="auto"/>
                      </w:divBdr>
                    </w:div>
                  </w:divsChild>
                </w:div>
                <w:div w:id="637808428">
                  <w:marLeft w:val="0"/>
                  <w:marRight w:val="0"/>
                  <w:marTop w:val="0"/>
                  <w:marBottom w:val="0"/>
                  <w:divBdr>
                    <w:top w:val="none" w:sz="0" w:space="0" w:color="auto"/>
                    <w:left w:val="none" w:sz="0" w:space="0" w:color="auto"/>
                    <w:bottom w:val="none" w:sz="0" w:space="0" w:color="auto"/>
                    <w:right w:val="none" w:sz="0" w:space="0" w:color="auto"/>
                  </w:divBdr>
                  <w:divsChild>
                    <w:div w:id="1579554148">
                      <w:marLeft w:val="0"/>
                      <w:marRight w:val="0"/>
                      <w:marTop w:val="0"/>
                      <w:marBottom w:val="0"/>
                      <w:divBdr>
                        <w:top w:val="none" w:sz="0" w:space="0" w:color="auto"/>
                        <w:left w:val="none" w:sz="0" w:space="0" w:color="auto"/>
                        <w:bottom w:val="none" w:sz="0" w:space="0" w:color="auto"/>
                        <w:right w:val="none" w:sz="0" w:space="0" w:color="auto"/>
                      </w:divBdr>
                    </w:div>
                  </w:divsChild>
                </w:div>
                <w:div w:id="664817193">
                  <w:marLeft w:val="0"/>
                  <w:marRight w:val="0"/>
                  <w:marTop w:val="0"/>
                  <w:marBottom w:val="0"/>
                  <w:divBdr>
                    <w:top w:val="none" w:sz="0" w:space="0" w:color="auto"/>
                    <w:left w:val="none" w:sz="0" w:space="0" w:color="auto"/>
                    <w:bottom w:val="none" w:sz="0" w:space="0" w:color="auto"/>
                    <w:right w:val="none" w:sz="0" w:space="0" w:color="auto"/>
                  </w:divBdr>
                  <w:divsChild>
                    <w:div w:id="1355958041">
                      <w:marLeft w:val="0"/>
                      <w:marRight w:val="0"/>
                      <w:marTop w:val="0"/>
                      <w:marBottom w:val="0"/>
                      <w:divBdr>
                        <w:top w:val="none" w:sz="0" w:space="0" w:color="auto"/>
                        <w:left w:val="none" w:sz="0" w:space="0" w:color="auto"/>
                        <w:bottom w:val="none" w:sz="0" w:space="0" w:color="auto"/>
                        <w:right w:val="none" w:sz="0" w:space="0" w:color="auto"/>
                      </w:divBdr>
                    </w:div>
                  </w:divsChild>
                </w:div>
                <w:div w:id="732966704">
                  <w:marLeft w:val="0"/>
                  <w:marRight w:val="0"/>
                  <w:marTop w:val="0"/>
                  <w:marBottom w:val="0"/>
                  <w:divBdr>
                    <w:top w:val="none" w:sz="0" w:space="0" w:color="auto"/>
                    <w:left w:val="none" w:sz="0" w:space="0" w:color="auto"/>
                    <w:bottom w:val="none" w:sz="0" w:space="0" w:color="auto"/>
                    <w:right w:val="none" w:sz="0" w:space="0" w:color="auto"/>
                  </w:divBdr>
                  <w:divsChild>
                    <w:div w:id="14380935">
                      <w:marLeft w:val="0"/>
                      <w:marRight w:val="0"/>
                      <w:marTop w:val="0"/>
                      <w:marBottom w:val="0"/>
                      <w:divBdr>
                        <w:top w:val="none" w:sz="0" w:space="0" w:color="auto"/>
                        <w:left w:val="none" w:sz="0" w:space="0" w:color="auto"/>
                        <w:bottom w:val="none" w:sz="0" w:space="0" w:color="auto"/>
                        <w:right w:val="none" w:sz="0" w:space="0" w:color="auto"/>
                      </w:divBdr>
                    </w:div>
                  </w:divsChild>
                </w:div>
                <w:div w:id="754591527">
                  <w:marLeft w:val="0"/>
                  <w:marRight w:val="0"/>
                  <w:marTop w:val="0"/>
                  <w:marBottom w:val="0"/>
                  <w:divBdr>
                    <w:top w:val="none" w:sz="0" w:space="0" w:color="auto"/>
                    <w:left w:val="none" w:sz="0" w:space="0" w:color="auto"/>
                    <w:bottom w:val="none" w:sz="0" w:space="0" w:color="auto"/>
                    <w:right w:val="none" w:sz="0" w:space="0" w:color="auto"/>
                  </w:divBdr>
                  <w:divsChild>
                    <w:div w:id="671572413">
                      <w:marLeft w:val="0"/>
                      <w:marRight w:val="0"/>
                      <w:marTop w:val="0"/>
                      <w:marBottom w:val="0"/>
                      <w:divBdr>
                        <w:top w:val="none" w:sz="0" w:space="0" w:color="auto"/>
                        <w:left w:val="none" w:sz="0" w:space="0" w:color="auto"/>
                        <w:bottom w:val="none" w:sz="0" w:space="0" w:color="auto"/>
                        <w:right w:val="none" w:sz="0" w:space="0" w:color="auto"/>
                      </w:divBdr>
                    </w:div>
                  </w:divsChild>
                </w:div>
                <w:div w:id="760760438">
                  <w:marLeft w:val="0"/>
                  <w:marRight w:val="0"/>
                  <w:marTop w:val="0"/>
                  <w:marBottom w:val="0"/>
                  <w:divBdr>
                    <w:top w:val="none" w:sz="0" w:space="0" w:color="auto"/>
                    <w:left w:val="none" w:sz="0" w:space="0" w:color="auto"/>
                    <w:bottom w:val="none" w:sz="0" w:space="0" w:color="auto"/>
                    <w:right w:val="none" w:sz="0" w:space="0" w:color="auto"/>
                  </w:divBdr>
                  <w:divsChild>
                    <w:div w:id="2077118481">
                      <w:marLeft w:val="0"/>
                      <w:marRight w:val="0"/>
                      <w:marTop w:val="0"/>
                      <w:marBottom w:val="0"/>
                      <w:divBdr>
                        <w:top w:val="none" w:sz="0" w:space="0" w:color="auto"/>
                        <w:left w:val="none" w:sz="0" w:space="0" w:color="auto"/>
                        <w:bottom w:val="none" w:sz="0" w:space="0" w:color="auto"/>
                        <w:right w:val="none" w:sz="0" w:space="0" w:color="auto"/>
                      </w:divBdr>
                    </w:div>
                  </w:divsChild>
                </w:div>
                <w:div w:id="763770435">
                  <w:marLeft w:val="0"/>
                  <w:marRight w:val="0"/>
                  <w:marTop w:val="0"/>
                  <w:marBottom w:val="0"/>
                  <w:divBdr>
                    <w:top w:val="none" w:sz="0" w:space="0" w:color="auto"/>
                    <w:left w:val="none" w:sz="0" w:space="0" w:color="auto"/>
                    <w:bottom w:val="none" w:sz="0" w:space="0" w:color="auto"/>
                    <w:right w:val="none" w:sz="0" w:space="0" w:color="auto"/>
                  </w:divBdr>
                  <w:divsChild>
                    <w:div w:id="510266226">
                      <w:marLeft w:val="0"/>
                      <w:marRight w:val="0"/>
                      <w:marTop w:val="0"/>
                      <w:marBottom w:val="0"/>
                      <w:divBdr>
                        <w:top w:val="none" w:sz="0" w:space="0" w:color="auto"/>
                        <w:left w:val="none" w:sz="0" w:space="0" w:color="auto"/>
                        <w:bottom w:val="none" w:sz="0" w:space="0" w:color="auto"/>
                        <w:right w:val="none" w:sz="0" w:space="0" w:color="auto"/>
                      </w:divBdr>
                    </w:div>
                  </w:divsChild>
                </w:div>
                <w:div w:id="789516388">
                  <w:marLeft w:val="0"/>
                  <w:marRight w:val="0"/>
                  <w:marTop w:val="0"/>
                  <w:marBottom w:val="0"/>
                  <w:divBdr>
                    <w:top w:val="none" w:sz="0" w:space="0" w:color="auto"/>
                    <w:left w:val="none" w:sz="0" w:space="0" w:color="auto"/>
                    <w:bottom w:val="none" w:sz="0" w:space="0" w:color="auto"/>
                    <w:right w:val="none" w:sz="0" w:space="0" w:color="auto"/>
                  </w:divBdr>
                  <w:divsChild>
                    <w:div w:id="1530491169">
                      <w:marLeft w:val="0"/>
                      <w:marRight w:val="0"/>
                      <w:marTop w:val="0"/>
                      <w:marBottom w:val="0"/>
                      <w:divBdr>
                        <w:top w:val="none" w:sz="0" w:space="0" w:color="auto"/>
                        <w:left w:val="none" w:sz="0" w:space="0" w:color="auto"/>
                        <w:bottom w:val="none" w:sz="0" w:space="0" w:color="auto"/>
                        <w:right w:val="none" w:sz="0" w:space="0" w:color="auto"/>
                      </w:divBdr>
                    </w:div>
                  </w:divsChild>
                </w:div>
                <w:div w:id="792140821">
                  <w:marLeft w:val="0"/>
                  <w:marRight w:val="0"/>
                  <w:marTop w:val="0"/>
                  <w:marBottom w:val="0"/>
                  <w:divBdr>
                    <w:top w:val="none" w:sz="0" w:space="0" w:color="auto"/>
                    <w:left w:val="none" w:sz="0" w:space="0" w:color="auto"/>
                    <w:bottom w:val="none" w:sz="0" w:space="0" w:color="auto"/>
                    <w:right w:val="none" w:sz="0" w:space="0" w:color="auto"/>
                  </w:divBdr>
                  <w:divsChild>
                    <w:div w:id="1581135083">
                      <w:marLeft w:val="0"/>
                      <w:marRight w:val="0"/>
                      <w:marTop w:val="0"/>
                      <w:marBottom w:val="0"/>
                      <w:divBdr>
                        <w:top w:val="none" w:sz="0" w:space="0" w:color="auto"/>
                        <w:left w:val="none" w:sz="0" w:space="0" w:color="auto"/>
                        <w:bottom w:val="none" w:sz="0" w:space="0" w:color="auto"/>
                        <w:right w:val="none" w:sz="0" w:space="0" w:color="auto"/>
                      </w:divBdr>
                    </w:div>
                  </w:divsChild>
                </w:div>
                <w:div w:id="794762988">
                  <w:marLeft w:val="0"/>
                  <w:marRight w:val="0"/>
                  <w:marTop w:val="0"/>
                  <w:marBottom w:val="0"/>
                  <w:divBdr>
                    <w:top w:val="none" w:sz="0" w:space="0" w:color="auto"/>
                    <w:left w:val="none" w:sz="0" w:space="0" w:color="auto"/>
                    <w:bottom w:val="none" w:sz="0" w:space="0" w:color="auto"/>
                    <w:right w:val="none" w:sz="0" w:space="0" w:color="auto"/>
                  </w:divBdr>
                  <w:divsChild>
                    <w:div w:id="1832943259">
                      <w:marLeft w:val="0"/>
                      <w:marRight w:val="0"/>
                      <w:marTop w:val="0"/>
                      <w:marBottom w:val="0"/>
                      <w:divBdr>
                        <w:top w:val="none" w:sz="0" w:space="0" w:color="auto"/>
                        <w:left w:val="none" w:sz="0" w:space="0" w:color="auto"/>
                        <w:bottom w:val="none" w:sz="0" w:space="0" w:color="auto"/>
                        <w:right w:val="none" w:sz="0" w:space="0" w:color="auto"/>
                      </w:divBdr>
                    </w:div>
                  </w:divsChild>
                </w:div>
                <w:div w:id="797140553">
                  <w:marLeft w:val="0"/>
                  <w:marRight w:val="0"/>
                  <w:marTop w:val="0"/>
                  <w:marBottom w:val="0"/>
                  <w:divBdr>
                    <w:top w:val="none" w:sz="0" w:space="0" w:color="auto"/>
                    <w:left w:val="none" w:sz="0" w:space="0" w:color="auto"/>
                    <w:bottom w:val="none" w:sz="0" w:space="0" w:color="auto"/>
                    <w:right w:val="none" w:sz="0" w:space="0" w:color="auto"/>
                  </w:divBdr>
                  <w:divsChild>
                    <w:div w:id="744110352">
                      <w:marLeft w:val="0"/>
                      <w:marRight w:val="0"/>
                      <w:marTop w:val="0"/>
                      <w:marBottom w:val="0"/>
                      <w:divBdr>
                        <w:top w:val="none" w:sz="0" w:space="0" w:color="auto"/>
                        <w:left w:val="none" w:sz="0" w:space="0" w:color="auto"/>
                        <w:bottom w:val="none" w:sz="0" w:space="0" w:color="auto"/>
                        <w:right w:val="none" w:sz="0" w:space="0" w:color="auto"/>
                      </w:divBdr>
                    </w:div>
                  </w:divsChild>
                </w:div>
                <w:div w:id="819004154">
                  <w:marLeft w:val="0"/>
                  <w:marRight w:val="0"/>
                  <w:marTop w:val="0"/>
                  <w:marBottom w:val="0"/>
                  <w:divBdr>
                    <w:top w:val="none" w:sz="0" w:space="0" w:color="auto"/>
                    <w:left w:val="none" w:sz="0" w:space="0" w:color="auto"/>
                    <w:bottom w:val="none" w:sz="0" w:space="0" w:color="auto"/>
                    <w:right w:val="none" w:sz="0" w:space="0" w:color="auto"/>
                  </w:divBdr>
                  <w:divsChild>
                    <w:div w:id="19094172">
                      <w:marLeft w:val="0"/>
                      <w:marRight w:val="0"/>
                      <w:marTop w:val="0"/>
                      <w:marBottom w:val="0"/>
                      <w:divBdr>
                        <w:top w:val="none" w:sz="0" w:space="0" w:color="auto"/>
                        <w:left w:val="none" w:sz="0" w:space="0" w:color="auto"/>
                        <w:bottom w:val="none" w:sz="0" w:space="0" w:color="auto"/>
                        <w:right w:val="none" w:sz="0" w:space="0" w:color="auto"/>
                      </w:divBdr>
                    </w:div>
                  </w:divsChild>
                </w:div>
                <w:div w:id="833683884">
                  <w:marLeft w:val="0"/>
                  <w:marRight w:val="0"/>
                  <w:marTop w:val="0"/>
                  <w:marBottom w:val="0"/>
                  <w:divBdr>
                    <w:top w:val="none" w:sz="0" w:space="0" w:color="auto"/>
                    <w:left w:val="none" w:sz="0" w:space="0" w:color="auto"/>
                    <w:bottom w:val="none" w:sz="0" w:space="0" w:color="auto"/>
                    <w:right w:val="none" w:sz="0" w:space="0" w:color="auto"/>
                  </w:divBdr>
                  <w:divsChild>
                    <w:div w:id="586113666">
                      <w:marLeft w:val="0"/>
                      <w:marRight w:val="0"/>
                      <w:marTop w:val="0"/>
                      <w:marBottom w:val="0"/>
                      <w:divBdr>
                        <w:top w:val="none" w:sz="0" w:space="0" w:color="auto"/>
                        <w:left w:val="none" w:sz="0" w:space="0" w:color="auto"/>
                        <w:bottom w:val="none" w:sz="0" w:space="0" w:color="auto"/>
                        <w:right w:val="none" w:sz="0" w:space="0" w:color="auto"/>
                      </w:divBdr>
                    </w:div>
                  </w:divsChild>
                </w:div>
                <w:div w:id="845172805">
                  <w:marLeft w:val="0"/>
                  <w:marRight w:val="0"/>
                  <w:marTop w:val="0"/>
                  <w:marBottom w:val="0"/>
                  <w:divBdr>
                    <w:top w:val="none" w:sz="0" w:space="0" w:color="auto"/>
                    <w:left w:val="none" w:sz="0" w:space="0" w:color="auto"/>
                    <w:bottom w:val="none" w:sz="0" w:space="0" w:color="auto"/>
                    <w:right w:val="none" w:sz="0" w:space="0" w:color="auto"/>
                  </w:divBdr>
                  <w:divsChild>
                    <w:div w:id="1216821697">
                      <w:marLeft w:val="0"/>
                      <w:marRight w:val="0"/>
                      <w:marTop w:val="0"/>
                      <w:marBottom w:val="0"/>
                      <w:divBdr>
                        <w:top w:val="none" w:sz="0" w:space="0" w:color="auto"/>
                        <w:left w:val="none" w:sz="0" w:space="0" w:color="auto"/>
                        <w:bottom w:val="none" w:sz="0" w:space="0" w:color="auto"/>
                        <w:right w:val="none" w:sz="0" w:space="0" w:color="auto"/>
                      </w:divBdr>
                    </w:div>
                  </w:divsChild>
                </w:div>
                <w:div w:id="864443457">
                  <w:marLeft w:val="0"/>
                  <w:marRight w:val="0"/>
                  <w:marTop w:val="0"/>
                  <w:marBottom w:val="0"/>
                  <w:divBdr>
                    <w:top w:val="none" w:sz="0" w:space="0" w:color="auto"/>
                    <w:left w:val="none" w:sz="0" w:space="0" w:color="auto"/>
                    <w:bottom w:val="none" w:sz="0" w:space="0" w:color="auto"/>
                    <w:right w:val="none" w:sz="0" w:space="0" w:color="auto"/>
                  </w:divBdr>
                  <w:divsChild>
                    <w:div w:id="156501531">
                      <w:marLeft w:val="0"/>
                      <w:marRight w:val="0"/>
                      <w:marTop w:val="0"/>
                      <w:marBottom w:val="0"/>
                      <w:divBdr>
                        <w:top w:val="none" w:sz="0" w:space="0" w:color="auto"/>
                        <w:left w:val="none" w:sz="0" w:space="0" w:color="auto"/>
                        <w:bottom w:val="none" w:sz="0" w:space="0" w:color="auto"/>
                        <w:right w:val="none" w:sz="0" w:space="0" w:color="auto"/>
                      </w:divBdr>
                    </w:div>
                  </w:divsChild>
                </w:div>
                <w:div w:id="882985651">
                  <w:marLeft w:val="0"/>
                  <w:marRight w:val="0"/>
                  <w:marTop w:val="0"/>
                  <w:marBottom w:val="0"/>
                  <w:divBdr>
                    <w:top w:val="none" w:sz="0" w:space="0" w:color="auto"/>
                    <w:left w:val="none" w:sz="0" w:space="0" w:color="auto"/>
                    <w:bottom w:val="none" w:sz="0" w:space="0" w:color="auto"/>
                    <w:right w:val="none" w:sz="0" w:space="0" w:color="auto"/>
                  </w:divBdr>
                  <w:divsChild>
                    <w:div w:id="1383553679">
                      <w:marLeft w:val="0"/>
                      <w:marRight w:val="0"/>
                      <w:marTop w:val="0"/>
                      <w:marBottom w:val="0"/>
                      <w:divBdr>
                        <w:top w:val="none" w:sz="0" w:space="0" w:color="auto"/>
                        <w:left w:val="none" w:sz="0" w:space="0" w:color="auto"/>
                        <w:bottom w:val="none" w:sz="0" w:space="0" w:color="auto"/>
                        <w:right w:val="none" w:sz="0" w:space="0" w:color="auto"/>
                      </w:divBdr>
                    </w:div>
                  </w:divsChild>
                </w:div>
                <w:div w:id="951324769">
                  <w:marLeft w:val="0"/>
                  <w:marRight w:val="0"/>
                  <w:marTop w:val="0"/>
                  <w:marBottom w:val="0"/>
                  <w:divBdr>
                    <w:top w:val="none" w:sz="0" w:space="0" w:color="auto"/>
                    <w:left w:val="none" w:sz="0" w:space="0" w:color="auto"/>
                    <w:bottom w:val="none" w:sz="0" w:space="0" w:color="auto"/>
                    <w:right w:val="none" w:sz="0" w:space="0" w:color="auto"/>
                  </w:divBdr>
                  <w:divsChild>
                    <w:div w:id="1285581503">
                      <w:marLeft w:val="0"/>
                      <w:marRight w:val="0"/>
                      <w:marTop w:val="0"/>
                      <w:marBottom w:val="0"/>
                      <w:divBdr>
                        <w:top w:val="none" w:sz="0" w:space="0" w:color="auto"/>
                        <w:left w:val="none" w:sz="0" w:space="0" w:color="auto"/>
                        <w:bottom w:val="none" w:sz="0" w:space="0" w:color="auto"/>
                        <w:right w:val="none" w:sz="0" w:space="0" w:color="auto"/>
                      </w:divBdr>
                    </w:div>
                  </w:divsChild>
                </w:div>
                <w:div w:id="996301327">
                  <w:marLeft w:val="0"/>
                  <w:marRight w:val="0"/>
                  <w:marTop w:val="0"/>
                  <w:marBottom w:val="0"/>
                  <w:divBdr>
                    <w:top w:val="none" w:sz="0" w:space="0" w:color="auto"/>
                    <w:left w:val="none" w:sz="0" w:space="0" w:color="auto"/>
                    <w:bottom w:val="none" w:sz="0" w:space="0" w:color="auto"/>
                    <w:right w:val="none" w:sz="0" w:space="0" w:color="auto"/>
                  </w:divBdr>
                  <w:divsChild>
                    <w:div w:id="443157246">
                      <w:marLeft w:val="0"/>
                      <w:marRight w:val="0"/>
                      <w:marTop w:val="0"/>
                      <w:marBottom w:val="0"/>
                      <w:divBdr>
                        <w:top w:val="none" w:sz="0" w:space="0" w:color="auto"/>
                        <w:left w:val="none" w:sz="0" w:space="0" w:color="auto"/>
                        <w:bottom w:val="none" w:sz="0" w:space="0" w:color="auto"/>
                        <w:right w:val="none" w:sz="0" w:space="0" w:color="auto"/>
                      </w:divBdr>
                    </w:div>
                  </w:divsChild>
                </w:div>
                <w:div w:id="1007632284">
                  <w:marLeft w:val="0"/>
                  <w:marRight w:val="0"/>
                  <w:marTop w:val="0"/>
                  <w:marBottom w:val="0"/>
                  <w:divBdr>
                    <w:top w:val="none" w:sz="0" w:space="0" w:color="auto"/>
                    <w:left w:val="none" w:sz="0" w:space="0" w:color="auto"/>
                    <w:bottom w:val="none" w:sz="0" w:space="0" w:color="auto"/>
                    <w:right w:val="none" w:sz="0" w:space="0" w:color="auto"/>
                  </w:divBdr>
                  <w:divsChild>
                    <w:div w:id="633488370">
                      <w:marLeft w:val="0"/>
                      <w:marRight w:val="0"/>
                      <w:marTop w:val="0"/>
                      <w:marBottom w:val="0"/>
                      <w:divBdr>
                        <w:top w:val="none" w:sz="0" w:space="0" w:color="auto"/>
                        <w:left w:val="none" w:sz="0" w:space="0" w:color="auto"/>
                        <w:bottom w:val="none" w:sz="0" w:space="0" w:color="auto"/>
                        <w:right w:val="none" w:sz="0" w:space="0" w:color="auto"/>
                      </w:divBdr>
                    </w:div>
                  </w:divsChild>
                </w:div>
                <w:div w:id="1035346170">
                  <w:marLeft w:val="0"/>
                  <w:marRight w:val="0"/>
                  <w:marTop w:val="0"/>
                  <w:marBottom w:val="0"/>
                  <w:divBdr>
                    <w:top w:val="none" w:sz="0" w:space="0" w:color="auto"/>
                    <w:left w:val="none" w:sz="0" w:space="0" w:color="auto"/>
                    <w:bottom w:val="none" w:sz="0" w:space="0" w:color="auto"/>
                    <w:right w:val="none" w:sz="0" w:space="0" w:color="auto"/>
                  </w:divBdr>
                  <w:divsChild>
                    <w:div w:id="1694378752">
                      <w:marLeft w:val="0"/>
                      <w:marRight w:val="0"/>
                      <w:marTop w:val="0"/>
                      <w:marBottom w:val="0"/>
                      <w:divBdr>
                        <w:top w:val="none" w:sz="0" w:space="0" w:color="auto"/>
                        <w:left w:val="none" w:sz="0" w:space="0" w:color="auto"/>
                        <w:bottom w:val="none" w:sz="0" w:space="0" w:color="auto"/>
                        <w:right w:val="none" w:sz="0" w:space="0" w:color="auto"/>
                      </w:divBdr>
                    </w:div>
                  </w:divsChild>
                </w:div>
                <w:div w:id="1079712864">
                  <w:marLeft w:val="0"/>
                  <w:marRight w:val="0"/>
                  <w:marTop w:val="0"/>
                  <w:marBottom w:val="0"/>
                  <w:divBdr>
                    <w:top w:val="none" w:sz="0" w:space="0" w:color="auto"/>
                    <w:left w:val="none" w:sz="0" w:space="0" w:color="auto"/>
                    <w:bottom w:val="none" w:sz="0" w:space="0" w:color="auto"/>
                    <w:right w:val="none" w:sz="0" w:space="0" w:color="auto"/>
                  </w:divBdr>
                  <w:divsChild>
                    <w:div w:id="968825656">
                      <w:marLeft w:val="0"/>
                      <w:marRight w:val="0"/>
                      <w:marTop w:val="0"/>
                      <w:marBottom w:val="0"/>
                      <w:divBdr>
                        <w:top w:val="none" w:sz="0" w:space="0" w:color="auto"/>
                        <w:left w:val="none" w:sz="0" w:space="0" w:color="auto"/>
                        <w:bottom w:val="none" w:sz="0" w:space="0" w:color="auto"/>
                        <w:right w:val="none" w:sz="0" w:space="0" w:color="auto"/>
                      </w:divBdr>
                    </w:div>
                  </w:divsChild>
                </w:div>
                <w:div w:id="1110272947">
                  <w:marLeft w:val="0"/>
                  <w:marRight w:val="0"/>
                  <w:marTop w:val="0"/>
                  <w:marBottom w:val="0"/>
                  <w:divBdr>
                    <w:top w:val="none" w:sz="0" w:space="0" w:color="auto"/>
                    <w:left w:val="none" w:sz="0" w:space="0" w:color="auto"/>
                    <w:bottom w:val="none" w:sz="0" w:space="0" w:color="auto"/>
                    <w:right w:val="none" w:sz="0" w:space="0" w:color="auto"/>
                  </w:divBdr>
                  <w:divsChild>
                    <w:div w:id="360981785">
                      <w:marLeft w:val="0"/>
                      <w:marRight w:val="0"/>
                      <w:marTop w:val="0"/>
                      <w:marBottom w:val="0"/>
                      <w:divBdr>
                        <w:top w:val="none" w:sz="0" w:space="0" w:color="auto"/>
                        <w:left w:val="none" w:sz="0" w:space="0" w:color="auto"/>
                        <w:bottom w:val="none" w:sz="0" w:space="0" w:color="auto"/>
                        <w:right w:val="none" w:sz="0" w:space="0" w:color="auto"/>
                      </w:divBdr>
                    </w:div>
                  </w:divsChild>
                </w:div>
                <w:div w:id="1171263103">
                  <w:marLeft w:val="0"/>
                  <w:marRight w:val="0"/>
                  <w:marTop w:val="0"/>
                  <w:marBottom w:val="0"/>
                  <w:divBdr>
                    <w:top w:val="none" w:sz="0" w:space="0" w:color="auto"/>
                    <w:left w:val="none" w:sz="0" w:space="0" w:color="auto"/>
                    <w:bottom w:val="none" w:sz="0" w:space="0" w:color="auto"/>
                    <w:right w:val="none" w:sz="0" w:space="0" w:color="auto"/>
                  </w:divBdr>
                  <w:divsChild>
                    <w:div w:id="361133052">
                      <w:marLeft w:val="0"/>
                      <w:marRight w:val="0"/>
                      <w:marTop w:val="0"/>
                      <w:marBottom w:val="0"/>
                      <w:divBdr>
                        <w:top w:val="none" w:sz="0" w:space="0" w:color="auto"/>
                        <w:left w:val="none" w:sz="0" w:space="0" w:color="auto"/>
                        <w:bottom w:val="none" w:sz="0" w:space="0" w:color="auto"/>
                        <w:right w:val="none" w:sz="0" w:space="0" w:color="auto"/>
                      </w:divBdr>
                    </w:div>
                  </w:divsChild>
                </w:div>
                <w:div w:id="1237089474">
                  <w:marLeft w:val="0"/>
                  <w:marRight w:val="0"/>
                  <w:marTop w:val="0"/>
                  <w:marBottom w:val="0"/>
                  <w:divBdr>
                    <w:top w:val="none" w:sz="0" w:space="0" w:color="auto"/>
                    <w:left w:val="none" w:sz="0" w:space="0" w:color="auto"/>
                    <w:bottom w:val="none" w:sz="0" w:space="0" w:color="auto"/>
                    <w:right w:val="none" w:sz="0" w:space="0" w:color="auto"/>
                  </w:divBdr>
                  <w:divsChild>
                    <w:div w:id="2056585505">
                      <w:marLeft w:val="0"/>
                      <w:marRight w:val="0"/>
                      <w:marTop w:val="0"/>
                      <w:marBottom w:val="0"/>
                      <w:divBdr>
                        <w:top w:val="none" w:sz="0" w:space="0" w:color="auto"/>
                        <w:left w:val="none" w:sz="0" w:space="0" w:color="auto"/>
                        <w:bottom w:val="none" w:sz="0" w:space="0" w:color="auto"/>
                        <w:right w:val="none" w:sz="0" w:space="0" w:color="auto"/>
                      </w:divBdr>
                    </w:div>
                  </w:divsChild>
                </w:div>
                <w:div w:id="1293293179">
                  <w:marLeft w:val="0"/>
                  <w:marRight w:val="0"/>
                  <w:marTop w:val="0"/>
                  <w:marBottom w:val="0"/>
                  <w:divBdr>
                    <w:top w:val="none" w:sz="0" w:space="0" w:color="auto"/>
                    <w:left w:val="none" w:sz="0" w:space="0" w:color="auto"/>
                    <w:bottom w:val="none" w:sz="0" w:space="0" w:color="auto"/>
                    <w:right w:val="none" w:sz="0" w:space="0" w:color="auto"/>
                  </w:divBdr>
                  <w:divsChild>
                    <w:div w:id="225993513">
                      <w:marLeft w:val="0"/>
                      <w:marRight w:val="0"/>
                      <w:marTop w:val="0"/>
                      <w:marBottom w:val="0"/>
                      <w:divBdr>
                        <w:top w:val="none" w:sz="0" w:space="0" w:color="auto"/>
                        <w:left w:val="none" w:sz="0" w:space="0" w:color="auto"/>
                        <w:bottom w:val="none" w:sz="0" w:space="0" w:color="auto"/>
                        <w:right w:val="none" w:sz="0" w:space="0" w:color="auto"/>
                      </w:divBdr>
                    </w:div>
                  </w:divsChild>
                </w:div>
                <w:div w:id="1357342434">
                  <w:marLeft w:val="0"/>
                  <w:marRight w:val="0"/>
                  <w:marTop w:val="0"/>
                  <w:marBottom w:val="0"/>
                  <w:divBdr>
                    <w:top w:val="none" w:sz="0" w:space="0" w:color="auto"/>
                    <w:left w:val="none" w:sz="0" w:space="0" w:color="auto"/>
                    <w:bottom w:val="none" w:sz="0" w:space="0" w:color="auto"/>
                    <w:right w:val="none" w:sz="0" w:space="0" w:color="auto"/>
                  </w:divBdr>
                  <w:divsChild>
                    <w:div w:id="2066563676">
                      <w:marLeft w:val="0"/>
                      <w:marRight w:val="0"/>
                      <w:marTop w:val="0"/>
                      <w:marBottom w:val="0"/>
                      <w:divBdr>
                        <w:top w:val="none" w:sz="0" w:space="0" w:color="auto"/>
                        <w:left w:val="none" w:sz="0" w:space="0" w:color="auto"/>
                        <w:bottom w:val="none" w:sz="0" w:space="0" w:color="auto"/>
                        <w:right w:val="none" w:sz="0" w:space="0" w:color="auto"/>
                      </w:divBdr>
                    </w:div>
                  </w:divsChild>
                </w:div>
                <w:div w:id="1414742859">
                  <w:marLeft w:val="0"/>
                  <w:marRight w:val="0"/>
                  <w:marTop w:val="0"/>
                  <w:marBottom w:val="0"/>
                  <w:divBdr>
                    <w:top w:val="none" w:sz="0" w:space="0" w:color="auto"/>
                    <w:left w:val="none" w:sz="0" w:space="0" w:color="auto"/>
                    <w:bottom w:val="none" w:sz="0" w:space="0" w:color="auto"/>
                    <w:right w:val="none" w:sz="0" w:space="0" w:color="auto"/>
                  </w:divBdr>
                  <w:divsChild>
                    <w:div w:id="419182034">
                      <w:marLeft w:val="0"/>
                      <w:marRight w:val="0"/>
                      <w:marTop w:val="0"/>
                      <w:marBottom w:val="0"/>
                      <w:divBdr>
                        <w:top w:val="none" w:sz="0" w:space="0" w:color="auto"/>
                        <w:left w:val="none" w:sz="0" w:space="0" w:color="auto"/>
                        <w:bottom w:val="none" w:sz="0" w:space="0" w:color="auto"/>
                        <w:right w:val="none" w:sz="0" w:space="0" w:color="auto"/>
                      </w:divBdr>
                    </w:div>
                  </w:divsChild>
                </w:div>
                <w:div w:id="1431701017">
                  <w:marLeft w:val="0"/>
                  <w:marRight w:val="0"/>
                  <w:marTop w:val="0"/>
                  <w:marBottom w:val="0"/>
                  <w:divBdr>
                    <w:top w:val="none" w:sz="0" w:space="0" w:color="auto"/>
                    <w:left w:val="none" w:sz="0" w:space="0" w:color="auto"/>
                    <w:bottom w:val="none" w:sz="0" w:space="0" w:color="auto"/>
                    <w:right w:val="none" w:sz="0" w:space="0" w:color="auto"/>
                  </w:divBdr>
                  <w:divsChild>
                    <w:div w:id="1686443866">
                      <w:marLeft w:val="0"/>
                      <w:marRight w:val="0"/>
                      <w:marTop w:val="0"/>
                      <w:marBottom w:val="0"/>
                      <w:divBdr>
                        <w:top w:val="none" w:sz="0" w:space="0" w:color="auto"/>
                        <w:left w:val="none" w:sz="0" w:space="0" w:color="auto"/>
                        <w:bottom w:val="none" w:sz="0" w:space="0" w:color="auto"/>
                        <w:right w:val="none" w:sz="0" w:space="0" w:color="auto"/>
                      </w:divBdr>
                    </w:div>
                  </w:divsChild>
                </w:div>
                <w:div w:id="1437826210">
                  <w:marLeft w:val="0"/>
                  <w:marRight w:val="0"/>
                  <w:marTop w:val="0"/>
                  <w:marBottom w:val="0"/>
                  <w:divBdr>
                    <w:top w:val="none" w:sz="0" w:space="0" w:color="auto"/>
                    <w:left w:val="none" w:sz="0" w:space="0" w:color="auto"/>
                    <w:bottom w:val="none" w:sz="0" w:space="0" w:color="auto"/>
                    <w:right w:val="none" w:sz="0" w:space="0" w:color="auto"/>
                  </w:divBdr>
                  <w:divsChild>
                    <w:div w:id="636688281">
                      <w:marLeft w:val="0"/>
                      <w:marRight w:val="0"/>
                      <w:marTop w:val="0"/>
                      <w:marBottom w:val="0"/>
                      <w:divBdr>
                        <w:top w:val="none" w:sz="0" w:space="0" w:color="auto"/>
                        <w:left w:val="none" w:sz="0" w:space="0" w:color="auto"/>
                        <w:bottom w:val="none" w:sz="0" w:space="0" w:color="auto"/>
                        <w:right w:val="none" w:sz="0" w:space="0" w:color="auto"/>
                      </w:divBdr>
                    </w:div>
                  </w:divsChild>
                </w:div>
                <w:div w:id="1491601526">
                  <w:marLeft w:val="0"/>
                  <w:marRight w:val="0"/>
                  <w:marTop w:val="0"/>
                  <w:marBottom w:val="0"/>
                  <w:divBdr>
                    <w:top w:val="none" w:sz="0" w:space="0" w:color="auto"/>
                    <w:left w:val="none" w:sz="0" w:space="0" w:color="auto"/>
                    <w:bottom w:val="none" w:sz="0" w:space="0" w:color="auto"/>
                    <w:right w:val="none" w:sz="0" w:space="0" w:color="auto"/>
                  </w:divBdr>
                  <w:divsChild>
                    <w:div w:id="1358655328">
                      <w:marLeft w:val="0"/>
                      <w:marRight w:val="0"/>
                      <w:marTop w:val="0"/>
                      <w:marBottom w:val="0"/>
                      <w:divBdr>
                        <w:top w:val="none" w:sz="0" w:space="0" w:color="auto"/>
                        <w:left w:val="none" w:sz="0" w:space="0" w:color="auto"/>
                        <w:bottom w:val="none" w:sz="0" w:space="0" w:color="auto"/>
                        <w:right w:val="none" w:sz="0" w:space="0" w:color="auto"/>
                      </w:divBdr>
                    </w:div>
                  </w:divsChild>
                </w:div>
                <w:div w:id="1537540270">
                  <w:marLeft w:val="0"/>
                  <w:marRight w:val="0"/>
                  <w:marTop w:val="0"/>
                  <w:marBottom w:val="0"/>
                  <w:divBdr>
                    <w:top w:val="none" w:sz="0" w:space="0" w:color="auto"/>
                    <w:left w:val="none" w:sz="0" w:space="0" w:color="auto"/>
                    <w:bottom w:val="none" w:sz="0" w:space="0" w:color="auto"/>
                    <w:right w:val="none" w:sz="0" w:space="0" w:color="auto"/>
                  </w:divBdr>
                  <w:divsChild>
                    <w:div w:id="1724713984">
                      <w:marLeft w:val="0"/>
                      <w:marRight w:val="0"/>
                      <w:marTop w:val="0"/>
                      <w:marBottom w:val="0"/>
                      <w:divBdr>
                        <w:top w:val="none" w:sz="0" w:space="0" w:color="auto"/>
                        <w:left w:val="none" w:sz="0" w:space="0" w:color="auto"/>
                        <w:bottom w:val="none" w:sz="0" w:space="0" w:color="auto"/>
                        <w:right w:val="none" w:sz="0" w:space="0" w:color="auto"/>
                      </w:divBdr>
                    </w:div>
                  </w:divsChild>
                </w:div>
                <w:div w:id="1557668591">
                  <w:marLeft w:val="0"/>
                  <w:marRight w:val="0"/>
                  <w:marTop w:val="0"/>
                  <w:marBottom w:val="0"/>
                  <w:divBdr>
                    <w:top w:val="none" w:sz="0" w:space="0" w:color="auto"/>
                    <w:left w:val="none" w:sz="0" w:space="0" w:color="auto"/>
                    <w:bottom w:val="none" w:sz="0" w:space="0" w:color="auto"/>
                    <w:right w:val="none" w:sz="0" w:space="0" w:color="auto"/>
                  </w:divBdr>
                  <w:divsChild>
                    <w:div w:id="799761254">
                      <w:marLeft w:val="0"/>
                      <w:marRight w:val="0"/>
                      <w:marTop w:val="0"/>
                      <w:marBottom w:val="0"/>
                      <w:divBdr>
                        <w:top w:val="none" w:sz="0" w:space="0" w:color="auto"/>
                        <w:left w:val="none" w:sz="0" w:space="0" w:color="auto"/>
                        <w:bottom w:val="none" w:sz="0" w:space="0" w:color="auto"/>
                        <w:right w:val="none" w:sz="0" w:space="0" w:color="auto"/>
                      </w:divBdr>
                    </w:div>
                  </w:divsChild>
                </w:div>
                <w:div w:id="1575814435">
                  <w:marLeft w:val="0"/>
                  <w:marRight w:val="0"/>
                  <w:marTop w:val="0"/>
                  <w:marBottom w:val="0"/>
                  <w:divBdr>
                    <w:top w:val="none" w:sz="0" w:space="0" w:color="auto"/>
                    <w:left w:val="none" w:sz="0" w:space="0" w:color="auto"/>
                    <w:bottom w:val="none" w:sz="0" w:space="0" w:color="auto"/>
                    <w:right w:val="none" w:sz="0" w:space="0" w:color="auto"/>
                  </w:divBdr>
                  <w:divsChild>
                    <w:div w:id="1024554288">
                      <w:marLeft w:val="0"/>
                      <w:marRight w:val="0"/>
                      <w:marTop w:val="0"/>
                      <w:marBottom w:val="0"/>
                      <w:divBdr>
                        <w:top w:val="none" w:sz="0" w:space="0" w:color="auto"/>
                        <w:left w:val="none" w:sz="0" w:space="0" w:color="auto"/>
                        <w:bottom w:val="none" w:sz="0" w:space="0" w:color="auto"/>
                        <w:right w:val="none" w:sz="0" w:space="0" w:color="auto"/>
                      </w:divBdr>
                    </w:div>
                  </w:divsChild>
                </w:div>
                <w:div w:id="1591812448">
                  <w:marLeft w:val="0"/>
                  <w:marRight w:val="0"/>
                  <w:marTop w:val="0"/>
                  <w:marBottom w:val="0"/>
                  <w:divBdr>
                    <w:top w:val="none" w:sz="0" w:space="0" w:color="auto"/>
                    <w:left w:val="none" w:sz="0" w:space="0" w:color="auto"/>
                    <w:bottom w:val="none" w:sz="0" w:space="0" w:color="auto"/>
                    <w:right w:val="none" w:sz="0" w:space="0" w:color="auto"/>
                  </w:divBdr>
                  <w:divsChild>
                    <w:div w:id="1565992828">
                      <w:marLeft w:val="0"/>
                      <w:marRight w:val="0"/>
                      <w:marTop w:val="0"/>
                      <w:marBottom w:val="0"/>
                      <w:divBdr>
                        <w:top w:val="none" w:sz="0" w:space="0" w:color="auto"/>
                        <w:left w:val="none" w:sz="0" w:space="0" w:color="auto"/>
                        <w:bottom w:val="none" w:sz="0" w:space="0" w:color="auto"/>
                        <w:right w:val="none" w:sz="0" w:space="0" w:color="auto"/>
                      </w:divBdr>
                    </w:div>
                  </w:divsChild>
                </w:div>
                <w:div w:id="1647273701">
                  <w:marLeft w:val="0"/>
                  <w:marRight w:val="0"/>
                  <w:marTop w:val="0"/>
                  <w:marBottom w:val="0"/>
                  <w:divBdr>
                    <w:top w:val="none" w:sz="0" w:space="0" w:color="auto"/>
                    <w:left w:val="none" w:sz="0" w:space="0" w:color="auto"/>
                    <w:bottom w:val="none" w:sz="0" w:space="0" w:color="auto"/>
                    <w:right w:val="none" w:sz="0" w:space="0" w:color="auto"/>
                  </w:divBdr>
                  <w:divsChild>
                    <w:div w:id="630087989">
                      <w:marLeft w:val="0"/>
                      <w:marRight w:val="0"/>
                      <w:marTop w:val="0"/>
                      <w:marBottom w:val="0"/>
                      <w:divBdr>
                        <w:top w:val="none" w:sz="0" w:space="0" w:color="auto"/>
                        <w:left w:val="none" w:sz="0" w:space="0" w:color="auto"/>
                        <w:bottom w:val="none" w:sz="0" w:space="0" w:color="auto"/>
                        <w:right w:val="none" w:sz="0" w:space="0" w:color="auto"/>
                      </w:divBdr>
                    </w:div>
                  </w:divsChild>
                </w:div>
                <w:div w:id="1651783908">
                  <w:marLeft w:val="0"/>
                  <w:marRight w:val="0"/>
                  <w:marTop w:val="0"/>
                  <w:marBottom w:val="0"/>
                  <w:divBdr>
                    <w:top w:val="none" w:sz="0" w:space="0" w:color="auto"/>
                    <w:left w:val="none" w:sz="0" w:space="0" w:color="auto"/>
                    <w:bottom w:val="none" w:sz="0" w:space="0" w:color="auto"/>
                    <w:right w:val="none" w:sz="0" w:space="0" w:color="auto"/>
                  </w:divBdr>
                  <w:divsChild>
                    <w:div w:id="601717804">
                      <w:marLeft w:val="0"/>
                      <w:marRight w:val="0"/>
                      <w:marTop w:val="0"/>
                      <w:marBottom w:val="0"/>
                      <w:divBdr>
                        <w:top w:val="none" w:sz="0" w:space="0" w:color="auto"/>
                        <w:left w:val="none" w:sz="0" w:space="0" w:color="auto"/>
                        <w:bottom w:val="none" w:sz="0" w:space="0" w:color="auto"/>
                        <w:right w:val="none" w:sz="0" w:space="0" w:color="auto"/>
                      </w:divBdr>
                    </w:div>
                  </w:divsChild>
                </w:div>
                <w:div w:id="1652058393">
                  <w:marLeft w:val="0"/>
                  <w:marRight w:val="0"/>
                  <w:marTop w:val="0"/>
                  <w:marBottom w:val="0"/>
                  <w:divBdr>
                    <w:top w:val="none" w:sz="0" w:space="0" w:color="auto"/>
                    <w:left w:val="none" w:sz="0" w:space="0" w:color="auto"/>
                    <w:bottom w:val="none" w:sz="0" w:space="0" w:color="auto"/>
                    <w:right w:val="none" w:sz="0" w:space="0" w:color="auto"/>
                  </w:divBdr>
                  <w:divsChild>
                    <w:div w:id="1324822434">
                      <w:marLeft w:val="0"/>
                      <w:marRight w:val="0"/>
                      <w:marTop w:val="0"/>
                      <w:marBottom w:val="0"/>
                      <w:divBdr>
                        <w:top w:val="none" w:sz="0" w:space="0" w:color="auto"/>
                        <w:left w:val="none" w:sz="0" w:space="0" w:color="auto"/>
                        <w:bottom w:val="none" w:sz="0" w:space="0" w:color="auto"/>
                        <w:right w:val="none" w:sz="0" w:space="0" w:color="auto"/>
                      </w:divBdr>
                    </w:div>
                  </w:divsChild>
                </w:div>
                <w:div w:id="1664122860">
                  <w:marLeft w:val="0"/>
                  <w:marRight w:val="0"/>
                  <w:marTop w:val="0"/>
                  <w:marBottom w:val="0"/>
                  <w:divBdr>
                    <w:top w:val="none" w:sz="0" w:space="0" w:color="auto"/>
                    <w:left w:val="none" w:sz="0" w:space="0" w:color="auto"/>
                    <w:bottom w:val="none" w:sz="0" w:space="0" w:color="auto"/>
                    <w:right w:val="none" w:sz="0" w:space="0" w:color="auto"/>
                  </w:divBdr>
                  <w:divsChild>
                    <w:div w:id="443892376">
                      <w:marLeft w:val="0"/>
                      <w:marRight w:val="0"/>
                      <w:marTop w:val="0"/>
                      <w:marBottom w:val="0"/>
                      <w:divBdr>
                        <w:top w:val="none" w:sz="0" w:space="0" w:color="auto"/>
                        <w:left w:val="none" w:sz="0" w:space="0" w:color="auto"/>
                        <w:bottom w:val="none" w:sz="0" w:space="0" w:color="auto"/>
                        <w:right w:val="none" w:sz="0" w:space="0" w:color="auto"/>
                      </w:divBdr>
                    </w:div>
                  </w:divsChild>
                </w:div>
                <w:div w:id="1678851088">
                  <w:marLeft w:val="0"/>
                  <w:marRight w:val="0"/>
                  <w:marTop w:val="0"/>
                  <w:marBottom w:val="0"/>
                  <w:divBdr>
                    <w:top w:val="none" w:sz="0" w:space="0" w:color="auto"/>
                    <w:left w:val="none" w:sz="0" w:space="0" w:color="auto"/>
                    <w:bottom w:val="none" w:sz="0" w:space="0" w:color="auto"/>
                    <w:right w:val="none" w:sz="0" w:space="0" w:color="auto"/>
                  </w:divBdr>
                  <w:divsChild>
                    <w:div w:id="1192767991">
                      <w:marLeft w:val="0"/>
                      <w:marRight w:val="0"/>
                      <w:marTop w:val="0"/>
                      <w:marBottom w:val="0"/>
                      <w:divBdr>
                        <w:top w:val="none" w:sz="0" w:space="0" w:color="auto"/>
                        <w:left w:val="none" w:sz="0" w:space="0" w:color="auto"/>
                        <w:bottom w:val="none" w:sz="0" w:space="0" w:color="auto"/>
                        <w:right w:val="none" w:sz="0" w:space="0" w:color="auto"/>
                      </w:divBdr>
                    </w:div>
                  </w:divsChild>
                </w:div>
                <w:div w:id="1700928949">
                  <w:marLeft w:val="0"/>
                  <w:marRight w:val="0"/>
                  <w:marTop w:val="0"/>
                  <w:marBottom w:val="0"/>
                  <w:divBdr>
                    <w:top w:val="none" w:sz="0" w:space="0" w:color="auto"/>
                    <w:left w:val="none" w:sz="0" w:space="0" w:color="auto"/>
                    <w:bottom w:val="none" w:sz="0" w:space="0" w:color="auto"/>
                    <w:right w:val="none" w:sz="0" w:space="0" w:color="auto"/>
                  </w:divBdr>
                  <w:divsChild>
                    <w:div w:id="721251448">
                      <w:marLeft w:val="0"/>
                      <w:marRight w:val="0"/>
                      <w:marTop w:val="0"/>
                      <w:marBottom w:val="0"/>
                      <w:divBdr>
                        <w:top w:val="none" w:sz="0" w:space="0" w:color="auto"/>
                        <w:left w:val="none" w:sz="0" w:space="0" w:color="auto"/>
                        <w:bottom w:val="none" w:sz="0" w:space="0" w:color="auto"/>
                        <w:right w:val="none" w:sz="0" w:space="0" w:color="auto"/>
                      </w:divBdr>
                    </w:div>
                  </w:divsChild>
                </w:div>
                <w:div w:id="1709332627">
                  <w:marLeft w:val="0"/>
                  <w:marRight w:val="0"/>
                  <w:marTop w:val="0"/>
                  <w:marBottom w:val="0"/>
                  <w:divBdr>
                    <w:top w:val="none" w:sz="0" w:space="0" w:color="auto"/>
                    <w:left w:val="none" w:sz="0" w:space="0" w:color="auto"/>
                    <w:bottom w:val="none" w:sz="0" w:space="0" w:color="auto"/>
                    <w:right w:val="none" w:sz="0" w:space="0" w:color="auto"/>
                  </w:divBdr>
                  <w:divsChild>
                    <w:div w:id="664012893">
                      <w:marLeft w:val="0"/>
                      <w:marRight w:val="0"/>
                      <w:marTop w:val="0"/>
                      <w:marBottom w:val="0"/>
                      <w:divBdr>
                        <w:top w:val="none" w:sz="0" w:space="0" w:color="auto"/>
                        <w:left w:val="none" w:sz="0" w:space="0" w:color="auto"/>
                        <w:bottom w:val="none" w:sz="0" w:space="0" w:color="auto"/>
                        <w:right w:val="none" w:sz="0" w:space="0" w:color="auto"/>
                      </w:divBdr>
                    </w:div>
                  </w:divsChild>
                </w:div>
                <w:div w:id="1721854856">
                  <w:marLeft w:val="0"/>
                  <w:marRight w:val="0"/>
                  <w:marTop w:val="0"/>
                  <w:marBottom w:val="0"/>
                  <w:divBdr>
                    <w:top w:val="none" w:sz="0" w:space="0" w:color="auto"/>
                    <w:left w:val="none" w:sz="0" w:space="0" w:color="auto"/>
                    <w:bottom w:val="none" w:sz="0" w:space="0" w:color="auto"/>
                    <w:right w:val="none" w:sz="0" w:space="0" w:color="auto"/>
                  </w:divBdr>
                  <w:divsChild>
                    <w:div w:id="1434202732">
                      <w:marLeft w:val="0"/>
                      <w:marRight w:val="0"/>
                      <w:marTop w:val="0"/>
                      <w:marBottom w:val="0"/>
                      <w:divBdr>
                        <w:top w:val="none" w:sz="0" w:space="0" w:color="auto"/>
                        <w:left w:val="none" w:sz="0" w:space="0" w:color="auto"/>
                        <w:bottom w:val="none" w:sz="0" w:space="0" w:color="auto"/>
                        <w:right w:val="none" w:sz="0" w:space="0" w:color="auto"/>
                      </w:divBdr>
                    </w:div>
                  </w:divsChild>
                </w:div>
                <w:div w:id="1724795843">
                  <w:marLeft w:val="0"/>
                  <w:marRight w:val="0"/>
                  <w:marTop w:val="0"/>
                  <w:marBottom w:val="0"/>
                  <w:divBdr>
                    <w:top w:val="none" w:sz="0" w:space="0" w:color="auto"/>
                    <w:left w:val="none" w:sz="0" w:space="0" w:color="auto"/>
                    <w:bottom w:val="none" w:sz="0" w:space="0" w:color="auto"/>
                    <w:right w:val="none" w:sz="0" w:space="0" w:color="auto"/>
                  </w:divBdr>
                  <w:divsChild>
                    <w:div w:id="764767566">
                      <w:marLeft w:val="0"/>
                      <w:marRight w:val="0"/>
                      <w:marTop w:val="0"/>
                      <w:marBottom w:val="0"/>
                      <w:divBdr>
                        <w:top w:val="none" w:sz="0" w:space="0" w:color="auto"/>
                        <w:left w:val="none" w:sz="0" w:space="0" w:color="auto"/>
                        <w:bottom w:val="none" w:sz="0" w:space="0" w:color="auto"/>
                        <w:right w:val="none" w:sz="0" w:space="0" w:color="auto"/>
                      </w:divBdr>
                    </w:div>
                  </w:divsChild>
                </w:div>
                <w:div w:id="1742094020">
                  <w:marLeft w:val="0"/>
                  <w:marRight w:val="0"/>
                  <w:marTop w:val="0"/>
                  <w:marBottom w:val="0"/>
                  <w:divBdr>
                    <w:top w:val="none" w:sz="0" w:space="0" w:color="auto"/>
                    <w:left w:val="none" w:sz="0" w:space="0" w:color="auto"/>
                    <w:bottom w:val="none" w:sz="0" w:space="0" w:color="auto"/>
                    <w:right w:val="none" w:sz="0" w:space="0" w:color="auto"/>
                  </w:divBdr>
                  <w:divsChild>
                    <w:div w:id="1517888160">
                      <w:marLeft w:val="0"/>
                      <w:marRight w:val="0"/>
                      <w:marTop w:val="0"/>
                      <w:marBottom w:val="0"/>
                      <w:divBdr>
                        <w:top w:val="none" w:sz="0" w:space="0" w:color="auto"/>
                        <w:left w:val="none" w:sz="0" w:space="0" w:color="auto"/>
                        <w:bottom w:val="none" w:sz="0" w:space="0" w:color="auto"/>
                        <w:right w:val="none" w:sz="0" w:space="0" w:color="auto"/>
                      </w:divBdr>
                    </w:div>
                  </w:divsChild>
                </w:div>
                <w:div w:id="1761755900">
                  <w:marLeft w:val="0"/>
                  <w:marRight w:val="0"/>
                  <w:marTop w:val="0"/>
                  <w:marBottom w:val="0"/>
                  <w:divBdr>
                    <w:top w:val="none" w:sz="0" w:space="0" w:color="auto"/>
                    <w:left w:val="none" w:sz="0" w:space="0" w:color="auto"/>
                    <w:bottom w:val="none" w:sz="0" w:space="0" w:color="auto"/>
                    <w:right w:val="none" w:sz="0" w:space="0" w:color="auto"/>
                  </w:divBdr>
                  <w:divsChild>
                    <w:div w:id="1981567371">
                      <w:marLeft w:val="0"/>
                      <w:marRight w:val="0"/>
                      <w:marTop w:val="0"/>
                      <w:marBottom w:val="0"/>
                      <w:divBdr>
                        <w:top w:val="none" w:sz="0" w:space="0" w:color="auto"/>
                        <w:left w:val="none" w:sz="0" w:space="0" w:color="auto"/>
                        <w:bottom w:val="none" w:sz="0" w:space="0" w:color="auto"/>
                        <w:right w:val="none" w:sz="0" w:space="0" w:color="auto"/>
                      </w:divBdr>
                    </w:div>
                  </w:divsChild>
                </w:div>
                <w:div w:id="1789659036">
                  <w:marLeft w:val="0"/>
                  <w:marRight w:val="0"/>
                  <w:marTop w:val="0"/>
                  <w:marBottom w:val="0"/>
                  <w:divBdr>
                    <w:top w:val="none" w:sz="0" w:space="0" w:color="auto"/>
                    <w:left w:val="none" w:sz="0" w:space="0" w:color="auto"/>
                    <w:bottom w:val="none" w:sz="0" w:space="0" w:color="auto"/>
                    <w:right w:val="none" w:sz="0" w:space="0" w:color="auto"/>
                  </w:divBdr>
                  <w:divsChild>
                    <w:div w:id="547033098">
                      <w:marLeft w:val="0"/>
                      <w:marRight w:val="0"/>
                      <w:marTop w:val="0"/>
                      <w:marBottom w:val="0"/>
                      <w:divBdr>
                        <w:top w:val="none" w:sz="0" w:space="0" w:color="auto"/>
                        <w:left w:val="none" w:sz="0" w:space="0" w:color="auto"/>
                        <w:bottom w:val="none" w:sz="0" w:space="0" w:color="auto"/>
                        <w:right w:val="none" w:sz="0" w:space="0" w:color="auto"/>
                      </w:divBdr>
                    </w:div>
                  </w:divsChild>
                </w:div>
                <w:div w:id="1790469392">
                  <w:marLeft w:val="0"/>
                  <w:marRight w:val="0"/>
                  <w:marTop w:val="0"/>
                  <w:marBottom w:val="0"/>
                  <w:divBdr>
                    <w:top w:val="none" w:sz="0" w:space="0" w:color="auto"/>
                    <w:left w:val="none" w:sz="0" w:space="0" w:color="auto"/>
                    <w:bottom w:val="none" w:sz="0" w:space="0" w:color="auto"/>
                    <w:right w:val="none" w:sz="0" w:space="0" w:color="auto"/>
                  </w:divBdr>
                  <w:divsChild>
                    <w:div w:id="964770789">
                      <w:marLeft w:val="0"/>
                      <w:marRight w:val="0"/>
                      <w:marTop w:val="0"/>
                      <w:marBottom w:val="0"/>
                      <w:divBdr>
                        <w:top w:val="none" w:sz="0" w:space="0" w:color="auto"/>
                        <w:left w:val="none" w:sz="0" w:space="0" w:color="auto"/>
                        <w:bottom w:val="none" w:sz="0" w:space="0" w:color="auto"/>
                        <w:right w:val="none" w:sz="0" w:space="0" w:color="auto"/>
                      </w:divBdr>
                    </w:div>
                  </w:divsChild>
                </w:div>
                <w:div w:id="1813281068">
                  <w:marLeft w:val="0"/>
                  <w:marRight w:val="0"/>
                  <w:marTop w:val="0"/>
                  <w:marBottom w:val="0"/>
                  <w:divBdr>
                    <w:top w:val="none" w:sz="0" w:space="0" w:color="auto"/>
                    <w:left w:val="none" w:sz="0" w:space="0" w:color="auto"/>
                    <w:bottom w:val="none" w:sz="0" w:space="0" w:color="auto"/>
                    <w:right w:val="none" w:sz="0" w:space="0" w:color="auto"/>
                  </w:divBdr>
                  <w:divsChild>
                    <w:div w:id="485362962">
                      <w:marLeft w:val="0"/>
                      <w:marRight w:val="0"/>
                      <w:marTop w:val="0"/>
                      <w:marBottom w:val="0"/>
                      <w:divBdr>
                        <w:top w:val="none" w:sz="0" w:space="0" w:color="auto"/>
                        <w:left w:val="none" w:sz="0" w:space="0" w:color="auto"/>
                        <w:bottom w:val="none" w:sz="0" w:space="0" w:color="auto"/>
                        <w:right w:val="none" w:sz="0" w:space="0" w:color="auto"/>
                      </w:divBdr>
                    </w:div>
                  </w:divsChild>
                </w:div>
                <w:div w:id="1842349057">
                  <w:marLeft w:val="0"/>
                  <w:marRight w:val="0"/>
                  <w:marTop w:val="0"/>
                  <w:marBottom w:val="0"/>
                  <w:divBdr>
                    <w:top w:val="none" w:sz="0" w:space="0" w:color="auto"/>
                    <w:left w:val="none" w:sz="0" w:space="0" w:color="auto"/>
                    <w:bottom w:val="none" w:sz="0" w:space="0" w:color="auto"/>
                    <w:right w:val="none" w:sz="0" w:space="0" w:color="auto"/>
                  </w:divBdr>
                  <w:divsChild>
                    <w:div w:id="1654333125">
                      <w:marLeft w:val="0"/>
                      <w:marRight w:val="0"/>
                      <w:marTop w:val="0"/>
                      <w:marBottom w:val="0"/>
                      <w:divBdr>
                        <w:top w:val="none" w:sz="0" w:space="0" w:color="auto"/>
                        <w:left w:val="none" w:sz="0" w:space="0" w:color="auto"/>
                        <w:bottom w:val="none" w:sz="0" w:space="0" w:color="auto"/>
                        <w:right w:val="none" w:sz="0" w:space="0" w:color="auto"/>
                      </w:divBdr>
                    </w:div>
                  </w:divsChild>
                </w:div>
                <w:div w:id="1849785910">
                  <w:marLeft w:val="0"/>
                  <w:marRight w:val="0"/>
                  <w:marTop w:val="0"/>
                  <w:marBottom w:val="0"/>
                  <w:divBdr>
                    <w:top w:val="none" w:sz="0" w:space="0" w:color="auto"/>
                    <w:left w:val="none" w:sz="0" w:space="0" w:color="auto"/>
                    <w:bottom w:val="none" w:sz="0" w:space="0" w:color="auto"/>
                    <w:right w:val="none" w:sz="0" w:space="0" w:color="auto"/>
                  </w:divBdr>
                  <w:divsChild>
                    <w:div w:id="1997415666">
                      <w:marLeft w:val="0"/>
                      <w:marRight w:val="0"/>
                      <w:marTop w:val="0"/>
                      <w:marBottom w:val="0"/>
                      <w:divBdr>
                        <w:top w:val="none" w:sz="0" w:space="0" w:color="auto"/>
                        <w:left w:val="none" w:sz="0" w:space="0" w:color="auto"/>
                        <w:bottom w:val="none" w:sz="0" w:space="0" w:color="auto"/>
                        <w:right w:val="none" w:sz="0" w:space="0" w:color="auto"/>
                      </w:divBdr>
                    </w:div>
                  </w:divsChild>
                </w:div>
                <w:div w:id="1853180837">
                  <w:marLeft w:val="0"/>
                  <w:marRight w:val="0"/>
                  <w:marTop w:val="0"/>
                  <w:marBottom w:val="0"/>
                  <w:divBdr>
                    <w:top w:val="none" w:sz="0" w:space="0" w:color="auto"/>
                    <w:left w:val="none" w:sz="0" w:space="0" w:color="auto"/>
                    <w:bottom w:val="none" w:sz="0" w:space="0" w:color="auto"/>
                    <w:right w:val="none" w:sz="0" w:space="0" w:color="auto"/>
                  </w:divBdr>
                  <w:divsChild>
                    <w:div w:id="819730543">
                      <w:marLeft w:val="0"/>
                      <w:marRight w:val="0"/>
                      <w:marTop w:val="0"/>
                      <w:marBottom w:val="0"/>
                      <w:divBdr>
                        <w:top w:val="none" w:sz="0" w:space="0" w:color="auto"/>
                        <w:left w:val="none" w:sz="0" w:space="0" w:color="auto"/>
                        <w:bottom w:val="none" w:sz="0" w:space="0" w:color="auto"/>
                        <w:right w:val="none" w:sz="0" w:space="0" w:color="auto"/>
                      </w:divBdr>
                    </w:div>
                  </w:divsChild>
                </w:div>
                <w:div w:id="1861431756">
                  <w:marLeft w:val="0"/>
                  <w:marRight w:val="0"/>
                  <w:marTop w:val="0"/>
                  <w:marBottom w:val="0"/>
                  <w:divBdr>
                    <w:top w:val="none" w:sz="0" w:space="0" w:color="auto"/>
                    <w:left w:val="none" w:sz="0" w:space="0" w:color="auto"/>
                    <w:bottom w:val="none" w:sz="0" w:space="0" w:color="auto"/>
                    <w:right w:val="none" w:sz="0" w:space="0" w:color="auto"/>
                  </w:divBdr>
                  <w:divsChild>
                    <w:div w:id="455216378">
                      <w:marLeft w:val="0"/>
                      <w:marRight w:val="0"/>
                      <w:marTop w:val="0"/>
                      <w:marBottom w:val="0"/>
                      <w:divBdr>
                        <w:top w:val="none" w:sz="0" w:space="0" w:color="auto"/>
                        <w:left w:val="none" w:sz="0" w:space="0" w:color="auto"/>
                        <w:bottom w:val="none" w:sz="0" w:space="0" w:color="auto"/>
                        <w:right w:val="none" w:sz="0" w:space="0" w:color="auto"/>
                      </w:divBdr>
                    </w:div>
                  </w:divsChild>
                </w:div>
                <w:div w:id="1869366048">
                  <w:marLeft w:val="0"/>
                  <w:marRight w:val="0"/>
                  <w:marTop w:val="0"/>
                  <w:marBottom w:val="0"/>
                  <w:divBdr>
                    <w:top w:val="none" w:sz="0" w:space="0" w:color="auto"/>
                    <w:left w:val="none" w:sz="0" w:space="0" w:color="auto"/>
                    <w:bottom w:val="none" w:sz="0" w:space="0" w:color="auto"/>
                    <w:right w:val="none" w:sz="0" w:space="0" w:color="auto"/>
                  </w:divBdr>
                  <w:divsChild>
                    <w:div w:id="1469199166">
                      <w:marLeft w:val="0"/>
                      <w:marRight w:val="0"/>
                      <w:marTop w:val="0"/>
                      <w:marBottom w:val="0"/>
                      <w:divBdr>
                        <w:top w:val="none" w:sz="0" w:space="0" w:color="auto"/>
                        <w:left w:val="none" w:sz="0" w:space="0" w:color="auto"/>
                        <w:bottom w:val="none" w:sz="0" w:space="0" w:color="auto"/>
                        <w:right w:val="none" w:sz="0" w:space="0" w:color="auto"/>
                      </w:divBdr>
                    </w:div>
                  </w:divsChild>
                </w:div>
                <w:div w:id="1895458469">
                  <w:marLeft w:val="0"/>
                  <w:marRight w:val="0"/>
                  <w:marTop w:val="0"/>
                  <w:marBottom w:val="0"/>
                  <w:divBdr>
                    <w:top w:val="none" w:sz="0" w:space="0" w:color="auto"/>
                    <w:left w:val="none" w:sz="0" w:space="0" w:color="auto"/>
                    <w:bottom w:val="none" w:sz="0" w:space="0" w:color="auto"/>
                    <w:right w:val="none" w:sz="0" w:space="0" w:color="auto"/>
                  </w:divBdr>
                  <w:divsChild>
                    <w:div w:id="1776706089">
                      <w:marLeft w:val="0"/>
                      <w:marRight w:val="0"/>
                      <w:marTop w:val="0"/>
                      <w:marBottom w:val="0"/>
                      <w:divBdr>
                        <w:top w:val="none" w:sz="0" w:space="0" w:color="auto"/>
                        <w:left w:val="none" w:sz="0" w:space="0" w:color="auto"/>
                        <w:bottom w:val="none" w:sz="0" w:space="0" w:color="auto"/>
                        <w:right w:val="none" w:sz="0" w:space="0" w:color="auto"/>
                      </w:divBdr>
                    </w:div>
                  </w:divsChild>
                </w:div>
                <w:div w:id="1907836537">
                  <w:marLeft w:val="0"/>
                  <w:marRight w:val="0"/>
                  <w:marTop w:val="0"/>
                  <w:marBottom w:val="0"/>
                  <w:divBdr>
                    <w:top w:val="none" w:sz="0" w:space="0" w:color="auto"/>
                    <w:left w:val="none" w:sz="0" w:space="0" w:color="auto"/>
                    <w:bottom w:val="none" w:sz="0" w:space="0" w:color="auto"/>
                    <w:right w:val="none" w:sz="0" w:space="0" w:color="auto"/>
                  </w:divBdr>
                  <w:divsChild>
                    <w:div w:id="214203737">
                      <w:marLeft w:val="0"/>
                      <w:marRight w:val="0"/>
                      <w:marTop w:val="0"/>
                      <w:marBottom w:val="0"/>
                      <w:divBdr>
                        <w:top w:val="none" w:sz="0" w:space="0" w:color="auto"/>
                        <w:left w:val="none" w:sz="0" w:space="0" w:color="auto"/>
                        <w:bottom w:val="none" w:sz="0" w:space="0" w:color="auto"/>
                        <w:right w:val="none" w:sz="0" w:space="0" w:color="auto"/>
                      </w:divBdr>
                    </w:div>
                  </w:divsChild>
                </w:div>
                <w:div w:id="1928414958">
                  <w:marLeft w:val="0"/>
                  <w:marRight w:val="0"/>
                  <w:marTop w:val="0"/>
                  <w:marBottom w:val="0"/>
                  <w:divBdr>
                    <w:top w:val="none" w:sz="0" w:space="0" w:color="auto"/>
                    <w:left w:val="none" w:sz="0" w:space="0" w:color="auto"/>
                    <w:bottom w:val="none" w:sz="0" w:space="0" w:color="auto"/>
                    <w:right w:val="none" w:sz="0" w:space="0" w:color="auto"/>
                  </w:divBdr>
                  <w:divsChild>
                    <w:div w:id="199706352">
                      <w:marLeft w:val="0"/>
                      <w:marRight w:val="0"/>
                      <w:marTop w:val="0"/>
                      <w:marBottom w:val="0"/>
                      <w:divBdr>
                        <w:top w:val="none" w:sz="0" w:space="0" w:color="auto"/>
                        <w:left w:val="none" w:sz="0" w:space="0" w:color="auto"/>
                        <w:bottom w:val="none" w:sz="0" w:space="0" w:color="auto"/>
                        <w:right w:val="none" w:sz="0" w:space="0" w:color="auto"/>
                      </w:divBdr>
                    </w:div>
                  </w:divsChild>
                </w:div>
                <w:div w:id="1942226249">
                  <w:marLeft w:val="0"/>
                  <w:marRight w:val="0"/>
                  <w:marTop w:val="0"/>
                  <w:marBottom w:val="0"/>
                  <w:divBdr>
                    <w:top w:val="none" w:sz="0" w:space="0" w:color="auto"/>
                    <w:left w:val="none" w:sz="0" w:space="0" w:color="auto"/>
                    <w:bottom w:val="none" w:sz="0" w:space="0" w:color="auto"/>
                    <w:right w:val="none" w:sz="0" w:space="0" w:color="auto"/>
                  </w:divBdr>
                  <w:divsChild>
                    <w:div w:id="660475157">
                      <w:marLeft w:val="0"/>
                      <w:marRight w:val="0"/>
                      <w:marTop w:val="0"/>
                      <w:marBottom w:val="0"/>
                      <w:divBdr>
                        <w:top w:val="none" w:sz="0" w:space="0" w:color="auto"/>
                        <w:left w:val="none" w:sz="0" w:space="0" w:color="auto"/>
                        <w:bottom w:val="none" w:sz="0" w:space="0" w:color="auto"/>
                        <w:right w:val="none" w:sz="0" w:space="0" w:color="auto"/>
                      </w:divBdr>
                    </w:div>
                  </w:divsChild>
                </w:div>
                <w:div w:id="1948462906">
                  <w:marLeft w:val="0"/>
                  <w:marRight w:val="0"/>
                  <w:marTop w:val="0"/>
                  <w:marBottom w:val="0"/>
                  <w:divBdr>
                    <w:top w:val="none" w:sz="0" w:space="0" w:color="auto"/>
                    <w:left w:val="none" w:sz="0" w:space="0" w:color="auto"/>
                    <w:bottom w:val="none" w:sz="0" w:space="0" w:color="auto"/>
                    <w:right w:val="none" w:sz="0" w:space="0" w:color="auto"/>
                  </w:divBdr>
                  <w:divsChild>
                    <w:div w:id="2043743780">
                      <w:marLeft w:val="0"/>
                      <w:marRight w:val="0"/>
                      <w:marTop w:val="0"/>
                      <w:marBottom w:val="0"/>
                      <w:divBdr>
                        <w:top w:val="none" w:sz="0" w:space="0" w:color="auto"/>
                        <w:left w:val="none" w:sz="0" w:space="0" w:color="auto"/>
                        <w:bottom w:val="none" w:sz="0" w:space="0" w:color="auto"/>
                        <w:right w:val="none" w:sz="0" w:space="0" w:color="auto"/>
                      </w:divBdr>
                    </w:div>
                  </w:divsChild>
                </w:div>
                <w:div w:id="2039503358">
                  <w:marLeft w:val="0"/>
                  <w:marRight w:val="0"/>
                  <w:marTop w:val="0"/>
                  <w:marBottom w:val="0"/>
                  <w:divBdr>
                    <w:top w:val="none" w:sz="0" w:space="0" w:color="auto"/>
                    <w:left w:val="none" w:sz="0" w:space="0" w:color="auto"/>
                    <w:bottom w:val="none" w:sz="0" w:space="0" w:color="auto"/>
                    <w:right w:val="none" w:sz="0" w:space="0" w:color="auto"/>
                  </w:divBdr>
                  <w:divsChild>
                    <w:div w:id="777410479">
                      <w:marLeft w:val="0"/>
                      <w:marRight w:val="0"/>
                      <w:marTop w:val="0"/>
                      <w:marBottom w:val="0"/>
                      <w:divBdr>
                        <w:top w:val="none" w:sz="0" w:space="0" w:color="auto"/>
                        <w:left w:val="none" w:sz="0" w:space="0" w:color="auto"/>
                        <w:bottom w:val="none" w:sz="0" w:space="0" w:color="auto"/>
                        <w:right w:val="none" w:sz="0" w:space="0" w:color="auto"/>
                      </w:divBdr>
                    </w:div>
                  </w:divsChild>
                </w:div>
                <w:div w:id="2058355926">
                  <w:marLeft w:val="0"/>
                  <w:marRight w:val="0"/>
                  <w:marTop w:val="0"/>
                  <w:marBottom w:val="0"/>
                  <w:divBdr>
                    <w:top w:val="none" w:sz="0" w:space="0" w:color="auto"/>
                    <w:left w:val="none" w:sz="0" w:space="0" w:color="auto"/>
                    <w:bottom w:val="none" w:sz="0" w:space="0" w:color="auto"/>
                    <w:right w:val="none" w:sz="0" w:space="0" w:color="auto"/>
                  </w:divBdr>
                  <w:divsChild>
                    <w:div w:id="815143451">
                      <w:marLeft w:val="0"/>
                      <w:marRight w:val="0"/>
                      <w:marTop w:val="0"/>
                      <w:marBottom w:val="0"/>
                      <w:divBdr>
                        <w:top w:val="none" w:sz="0" w:space="0" w:color="auto"/>
                        <w:left w:val="none" w:sz="0" w:space="0" w:color="auto"/>
                        <w:bottom w:val="none" w:sz="0" w:space="0" w:color="auto"/>
                        <w:right w:val="none" w:sz="0" w:space="0" w:color="auto"/>
                      </w:divBdr>
                    </w:div>
                  </w:divsChild>
                </w:div>
                <w:div w:id="2108884704">
                  <w:marLeft w:val="0"/>
                  <w:marRight w:val="0"/>
                  <w:marTop w:val="0"/>
                  <w:marBottom w:val="0"/>
                  <w:divBdr>
                    <w:top w:val="none" w:sz="0" w:space="0" w:color="auto"/>
                    <w:left w:val="none" w:sz="0" w:space="0" w:color="auto"/>
                    <w:bottom w:val="none" w:sz="0" w:space="0" w:color="auto"/>
                    <w:right w:val="none" w:sz="0" w:space="0" w:color="auto"/>
                  </w:divBdr>
                  <w:divsChild>
                    <w:div w:id="287784010">
                      <w:marLeft w:val="0"/>
                      <w:marRight w:val="0"/>
                      <w:marTop w:val="0"/>
                      <w:marBottom w:val="0"/>
                      <w:divBdr>
                        <w:top w:val="none" w:sz="0" w:space="0" w:color="auto"/>
                        <w:left w:val="none" w:sz="0" w:space="0" w:color="auto"/>
                        <w:bottom w:val="none" w:sz="0" w:space="0" w:color="auto"/>
                        <w:right w:val="none" w:sz="0" w:space="0" w:color="auto"/>
                      </w:divBdr>
                    </w:div>
                  </w:divsChild>
                </w:div>
                <w:div w:id="2114667372">
                  <w:marLeft w:val="0"/>
                  <w:marRight w:val="0"/>
                  <w:marTop w:val="0"/>
                  <w:marBottom w:val="0"/>
                  <w:divBdr>
                    <w:top w:val="none" w:sz="0" w:space="0" w:color="auto"/>
                    <w:left w:val="none" w:sz="0" w:space="0" w:color="auto"/>
                    <w:bottom w:val="none" w:sz="0" w:space="0" w:color="auto"/>
                    <w:right w:val="none" w:sz="0" w:space="0" w:color="auto"/>
                  </w:divBdr>
                  <w:divsChild>
                    <w:div w:id="1642922327">
                      <w:marLeft w:val="0"/>
                      <w:marRight w:val="0"/>
                      <w:marTop w:val="0"/>
                      <w:marBottom w:val="0"/>
                      <w:divBdr>
                        <w:top w:val="none" w:sz="0" w:space="0" w:color="auto"/>
                        <w:left w:val="none" w:sz="0" w:space="0" w:color="auto"/>
                        <w:bottom w:val="none" w:sz="0" w:space="0" w:color="auto"/>
                        <w:right w:val="none" w:sz="0" w:space="0" w:color="auto"/>
                      </w:divBdr>
                    </w:div>
                  </w:divsChild>
                </w:div>
                <w:div w:id="2124300700">
                  <w:marLeft w:val="0"/>
                  <w:marRight w:val="0"/>
                  <w:marTop w:val="0"/>
                  <w:marBottom w:val="0"/>
                  <w:divBdr>
                    <w:top w:val="none" w:sz="0" w:space="0" w:color="auto"/>
                    <w:left w:val="none" w:sz="0" w:space="0" w:color="auto"/>
                    <w:bottom w:val="none" w:sz="0" w:space="0" w:color="auto"/>
                    <w:right w:val="none" w:sz="0" w:space="0" w:color="auto"/>
                  </w:divBdr>
                  <w:divsChild>
                    <w:div w:id="4481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43466">
          <w:marLeft w:val="0"/>
          <w:marRight w:val="0"/>
          <w:marTop w:val="0"/>
          <w:marBottom w:val="0"/>
          <w:divBdr>
            <w:top w:val="none" w:sz="0" w:space="0" w:color="auto"/>
            <w:left w:val="none" w:sz="0" w:space="0" w:color="auto"/>
            <w:bottom w:val="none" w:sz="0" w:space="0" w:color="auto"/>
            <w:right w:val="none" w:sz="0" w:space="0" w:color="auto"/>
          </w:divBdr>
          <w:divsChild>
            <w:div w:id="1705133092">
              <w:marLeft w:val="0"/>
              <w:marRight w:val="0"/>
              <w:marTop w:val="0"/>
              <w:marBottom w:val="0"/>
              <w:divBdr>
                <w:top w:val="none" w:sz="0" w:space="0" w:color="auto"/>
                <w:left w:val="none" w:sz="0" w:space="0" w:color="auto"/>
                <w:bottom w:val="none" w:sz="0" w:space="0" w:color="auto"/>
                <w:right w:val="none" w:sz="0" w:space="0" w:color="auto"/>
              </w:divBdr>
            </w:div>
          </w:divsChild>
        </w:div>
        <w:div w:id="1202550551">
          <w:marLeft w:val="0"/>
          <w:marRight w:val="0"/>
          <w:marTop w:val="0"/>
          <w:marBottom w:val="0"/>
          <w:divBdr>
            <w:top w:val="none" w:sz="0" w:space="0" w:color="auto"/>
            <w:left w:val="none" w:sz="0" w:space="0" w:color="auto"/>
            <w:bottom w:val="none" w:sz="0" w:space="0" w:color="auto"/>
            <w:right w:val="none" w:sz="0" w:space="0" w:color="auto"/>
          </w:divBdr>
          <w:divsChild>
            <w:div w:id="776294814">
              <w:marLeft w:val="0"/>
              <w:marRight w:val="0"/>
              <w:marTop w:val="0"/>
              <w:marBottom w:val="0"/>
              <w:divBdr>
                <w:top w:val="none" w:sz="0" w:space="0" w:color="auto"/>
                <w:left w:val="none" w:sz="0" w:space="0" w:color="auto"/>
                <w:bottom w:val="none" w:sz="0" w:space="0" w:color="auto"/>
                <w:right w:val="none" w:sz="0" w:space="0" w:color="auto"/>
              </w:divBdr>
            </w:div>
          </w:divsChild>
        </w:div>
        <w:div w:id="1223906502">
          <w:marLeft w:val="0"/>
          <w:marRight w:val="0"/>
          <w:marTop w:val="0"/>
          <w:marBottom w:val="0"/>
          <w:divBdr>
            <w:top w:val="none" w:sz="0" w:space="0" w:color="auto"/>
            <w:left w:val="none" w:sz="0" w:space="0" w:color="auto"/>
            <w:bottom w:val="none" w:sz="0" w:space="0" w:color="auto"/>
            <w:right w:val="none" w:sz="0" w:space="0" w:color="auto"/>
          </w:divBdr>
          <w:divsChild>
            <w:div w:id="57368174">
              <w:marLeft w:val="0"/>
              <w:marRight w:val="0"/>
              <w:marTop w:val="0"/>
              <w:marBottom w:val="0"/>
              <w:divBdr>
                <w:top w:val="none" w:sz="0" w:space="0" w:color="auto"/>
                <w:left w:val="none" w:sz="0" w:space="0" w:color="auto"/>
                <w:bottom w:val="none" w:sz="0" w:space="0" w:color="auto"/>
                <w:right w:val="none" w:sz="0" w:space="0" w:color="auto"/>
              </w:divBdr>
            </w:div>
          </w:divsChild>
        </w:div>
        <w:div w:id="1252663509">
          <w:marLeft w:val="0"/>
          <w:marRight w:val="0"/>
          <w:marTop w:val="0"/>
          <w:marBottom w:val="0"/>
          <w:divBdr>
            <w:top w:val="none" w:sz="0" w:space="0" w:color="auto"/>
            <w:left w:val="none" w:sz="0" w:space="0" w:color="auto"/>
            <w:bottom w:val="none" w:sz="0" w:space="0" w:color="auto"/>
            <w:right w:val="none" w:sz="0" w:space="0" w:color="auto"/>
          </w:divBdr>
          <w:divsChild>
            <w:div w:id="690111585">
              <w:marLeft w:val="0"/>
              <w:marRight w:val="0"/>
              <w:marTop w:val="0"/>
              <w:marBottom w:val="0"/>
              <w:divBdr>
                <w:top w:val="none" w:sz="0" w:space="0" w:color="auto"/>
                <w:left w:val="none" w:sz="0" w:space="0" w:color="auto"/>
                <w:bottom w:val="none" w:sz="0" w:space="0" w:color="auto"/>
                <w:right w:val="none" w:sz="0" w:space="0" w:color="auto"/>
              </w:divBdr>
            </w:div>
          </w:divsChild>
        </w:div>
        <w:div w:id="1297177518">
          <w:marLeft w:val="0"/>
          <w:marRight w:val="0"/>
          <w:marTop w:val="0"/>
          <w:marBottom w:val="0"/>
          <w:divBdr>
            <w:top w:val="none" w:sz="0" w:space="0" w:color="auto"/>
            <w:left w:val="none" w:sz="0" w:space="0" w:color="auto"/>
            <w:bottom w:val="none" w:sz="0" w:space="0" w:color="auto"/>
            <w:right w:val="none" w:sz="0" w:space="0" w:color="auto"/>
          </w:divBdr>
          <w:divsChild>
            <w:div w:id="309751718">
              <w:marLeft w:val="0"/>
              <w:marRight w:val="0"/>
              <w:marTop w:val="0"/>
              <w:marBottom w:val="0"/>
              <w:divBdr>
                <w:top w:val="none" w:sz="0" w:space="0" w:color="auto"/>
                <w:left w:val="none" w:sz="0" w:space="0" w:color="auto"/>
                <w:bottom w:val="none" w:sz="0" w:space="0" w:color="auto"/>
                <w:right w:val="none" w:sz="0" w:space="0" w:color="auto"/>
              </w:divBdr>
            </w:div>
          </w:divsChild>
        </w:div>
        <w:div w:id="1312900712">
          <w:marLeft w:val="0"/>
          <w:marRight w:val="0"/>
          <w:marTop w:val="0"/>
          <w:marBottom w:val="0"/>
          <w:divBdr>
            <w:top w:val="none" w:sz="0" w:space="0" w:color="auto"/>
            <w:left w:val="none" w:sz="0" w:space="0" w:color="auto"/>
            <w:bottom w:val="none" w:sz="0" w:space="0" w:color="auto"/>
            <w:right w:val="none" w:sz="0" w:space="0" w:color="auto"/>
          </w:divBdr>
          <w:divsChild>
            <w:div w:id="8222460">
              <w:marLeft w:val="0"/>
              <w:marRight w:val="0"/>
              <w:marTop w:val="0"/>
              <w:marBottom w:val="0"/>
              <w:divBdr>
                <w:top w:val="none" w:sz="0" w:space="0" w:color="auto"/>
                <w:left w:val="none" w:sz="0" w:space="0" w:color="auto"/>
                <w:bottom w:val="none" w:sz="0" w:space="0" w:color="auto"/>
                <w:right w:val="none" w:sz="0" w:space="0" w:color="auto"/>
              </w:divBdr>
            </w:div>
          </w:divsChild>
        </w:div>
        <w:div w:id="1318145411">
          <w:marLeft w:val="0"/>
          <w:marRight w:val="0"/>
          <w:marTop w:val="0"/>
          <w:marBottom w:val="0"/>
          <w:divBdr>
            <w:top w:val="none" w:sz="0" w:space="0" w:color="auto"/>
            <w:left w:val="none" w:sz="0" w:space="0" w:color="auto"/>
            <w:bottom w:val="none" w:sz="0" w:space="0" w:color="auto"/>
            <w:right w:val="none" w:sz="0" w:space="0" w:color="auto"/>
          </w:divBdr>
          <w:divsChild>
            <w:div w:id="317655550">
              <w:marLeft w:val="0"/>
              <w:marRight w:val="0"/>
              <w:marTop w:val="0"/>
              <w:marBottom w:val="0"/>
              <w:divBdr>
                <w:top w:val="none" w:sz="0" w:space="0" w:color="auto"/>
                <w:left w:val="none" w:sz="0" w:space="0" w:color="auto"/>
                <w:bottom w:val="none" w:sz="0" w:space="0" w:color="auto"/>
                <w:right w:val="none" w:sz="0" w:space="0" w:color="auto"/>
              </w:divBdr>
            </w:div>
          </w:divsChild>
        </w:div>
        <w:div w:id="1331254015">
          <w:marLeft w:val="0"/>
          <w:marRight w:val="0"/>
          <w:marTop w:val="0"/>
          <w:marBottom w:val="0"/>
          <w:divBdr>
            <w:top w:val="none" w:sz="0" w:space="0" w:color="auto"/>
            <w:left w:val="none" w:sz="0" w:space="0" w:color="auto"/>
            <w:bottom w:val="none" w:sz="0" w:space="0" w:color="auto"/>
            <w:right w:val="none" w:sz="0" w:space="0" w:color="auto"/>
          </w:divBdr>
          <w:divsChild>
            <w:div w:id="2106221834">
              <w:marLeft w:val="0"/>
              <w:marRight w:val="0"/>
              <w:marTop w:val="0"/>
              <w:marBottom w:val="0"/>
              <w:divBdr>
                <w:top w:val="none" w:sz="0" w:space="0" w:color="auto"/>
                <w:left w:val="none" w:sz="0" w:space="0" w:color="auto"/>
                <w:bottom w:val="none" w:sz="0" w:space="0" w:color="auto"/>
                <w:right w:val="none" w:sz="0" w:space="0" w:color="auto"/>
              </w:divBdr>
            </w:div>
          </w:divsChild>
        </w:div>
        <w:div w:id="1346175384">
          <w:marLeft w:val="0"/>
          <w:marRight w:val="0"/>
          <w:marTop w:val="0"/>
          <w:marBottom w:val="0"/>
          <w:divBdr>
            <w:top w:val="none" w:sz="0" w:space="0" w:color="auto"/>
            <w:left w:val="none" w:sz="0" w:space="0" w:color="auto"/>
            <w:bottom w:val="none" w:sz="0" w:space="0" w:color="auto"/>
            <w:right w:val="none" w:sz="0" w:space="0" w:color="auto"/>
          </w:divBdr>
          <w:divsChild>
            <w:div w:id="238564061">
              <w:marLeft w:val="0"/>
              <w:marRight w:val="0"/>
              <w:marTop w:val="0"/>
              <w:marBottom w:val="0"/>
              <w:divBdr>
                <w:top w:val="none" w:sz="0" w:space="0" w:color="auto"/>
                <w:left w:val="none" w:sz="0" w:space="0" w:color="auto"/>
                <w:bottom w:val="none" w:sz="0" w:space="0" w:color="auto"/>
                <w:right w:val="none" w:sz="0" w:space="0" w:color="auto"/>
              </w:divBdr>
            </w:div>
          </w:divsChild>
        </w:div>
        <w:div w:id="1357462133">
          <w:marLeft w:val="0"/>
          <w:marRight w:val="0"/>
          <w:marTop w:val="0"/>
          <w:marBottom w:val="0"/>
          <w:divBdr>
            <w:top w:val="none" w:sz="0" w:space="0" w:color="auto"/>
            <w:left w:val="none" w:sz="0" w:space="0" w:color="auto"/>
            <w:bottom w:val="none" w:sz="0" w:space="0" w:color="auto"/>
            <w:right w:val="none" w:sz="0" w:space="0" w:color="auto"/>
          </w:divBdr>
          <w:divsChild>
            <w:div w:id="844172020">
              <w:marLeft w:val="0"/>
              <w:marRight w:val="0"/>
              <w:marTop w:val="0"/>
              <w:marBottom w:val="0"/>
              <w:divBdr>
                <w:top w:val="none" w:sz="0" w:space="0" w:color="auto"/>
                <w:left w:val="none" w:sz="0" w:space="0" w:color="auto"/>
                <w:bottom w:val="none" w:sz="0" w:space="0" w:color="auto"/>
                <w:right w:val="none" w:sz="0" w:space="0" w:color="auto"/>
              </w:divBdr>
            </w:div>
          </w:divsChild>
        </w:div>
        <w:div w:id="1362704022">
          <w:marLeft w:val="0"/>
          <w:marRight w:val="0"/>
          <w:marTop w:val="0"/>
          <w:marBottom w:val="0"/>
          <w:divBdr>
            <w:top w:val="none" w:sz="0" w:space="0" w:color="auto"/>
            <w:left w:val="none" w:sz="0" w:space="0" w:color="auto"/>
            <w:bottom w:val="none" w:sz="0" w:space="0" w:color="auto"/>
            <w:right w:val="none" w:sz="0" w:space="0" w:color="auto"/>
          </w:divBdr>
          <w:divsChild>
            <w:div w:id="1252396228">
              <w:marLeft w:val="0"/>
              <w:marRight w:val="0"/>
              <w:marTop w:val="0"/>
              <w:marBottom w:val="0"/>
              <w:divBdr>
                <w:top w:val="none" w:sz="0" w:space="0" w:color="auto"/>
                <w:left w:val="none" w:sz="0" w:space="0" w:color="auto"/>
                <w:bottom w:val="none" w:sz="0" w:space="0" w:color="auto"/>
                <w:right w:val="none" w:sz="0" w:space="0" w:color="auto"/>
              </w:divBdr>
            </w:div>
          </w:divsChild>
        </w:div>
        <w:div w:id="1364285096">
          <w:marLeft w:val="0"/>
          <w:marRight w:val="0"/>
          <w:marTop w:val="0"/>
          <w:marBottom w:val="0"/>
          <w:divBdr>
            <w:top w:val="none" w:sz="0" w:space="0" w:color="auto"/>
            <w:left w:val="none" w:sz="0" w:space="0" w:color="auto"/>
            <w:bottom w:val="none" w:sz="0" w:space="0" w:color="auto"/>
            <w:right w:val="none" w:sz="0" w:space="0" w:color="auto"/>
          </w:divBdr>
          <w:divsChild>
            <w:div w:id="1738278995">
              <w:marLeft w:val="0"/>
              <w:marRight w:val="0"/>
              <w:marTop w:val="0"/>
              <w:marBottom w:val="0"/>
              <w:divBdr>
                <w:top w:val="none" w:sz="0" w:space="0" w:color="auto"/>
                <w:left w:val="none" w:sz="0" w:space="0" w:color="auto"/>
                <w:bottom w:val="none" w:sz="0" w:space="0" w:color="auto"/>
                <w:right w:val="none" w:sz="0" w:space="0" w:color="auto"/>
              </w:divBdr>
            </w:div>
          </w:divsChild>
        </w:div>
        <w:div w:id="1372920223">
          <w:marLeft w:val="0"/>
          <w:marRight w:val="0"/>
          <w:marTop w:val="0"/>
          <w:marBottom w:val="0"/>
          <w:divBdr>
            <w:top w:val="none" w:sz="0" w:space="0" w:color="auto"/>
            <w:left w:val="none" w:sz="0" w:space="0" w:color="auto"/>
            <w:bottom w:val="none" w:sz="0" w:space="0" w:color="auto"/>
            <w:right w:val="none" w:sz="0" w:space="0" w:color="auto"/>
          </w:divBdr>
          <w:divsChild>
            <w:div w:id="1119952740">
              <w:marLeft w:val="0"/>
              <w:marRight w:val="0"/>
              <w:marTop w:val="0"/>
              <w:marBottom w:val="0"/>
              <w:divBdr>
                <w:top w:val="none" w:sz="0" w:space="0" w:color="auto"/>
                <w:left w:val="none" w:sz="0" w:space="0" w:color="auto"/>
                <w:bottom w:val="none" w:sz="0" w:space="0" w:color="auto"/>
                <w:right w:val="none" w:sz="0" w:space="0" w:color="auto"/>
              </w:divBdr>
            </w:div>
          </w:divsChild>
        </w:div>
        <w:div w:id="1399330308">
          <w:marLeft w:val="0"/>
          <w:marRight w:val="0"/>
          <w:marTop w:val="0"/>
          <w:marBottom w:val="0"/>
          <w:divBdr>
            <w:top w:val="none" w:sz="0" w:space="0" w:color="auto"/>
            <w:left w:val="none" w:sz="0" w:space="0" w:color="auto"/>
            <w:bottom w:val="none" w:sz="0" w:space="0" w:color="auto"/>
            <w:right w:val="none" w:sz="0" w:space="0" w:color="auto"/>
          </w:divBdr>
          <w:divsChild>
            <w:div w:id="461077915">
              <w:marLeft w:val="0"/>
              <w:marRight w:val="0"/>
              <w:marTop w:val="0"/>
              <w:marBottom w:val="0"/>
              <w:divBdr>
                <w:top w:val="none" w:sz="0" w:space="0" w:color="auto"/>
                <w:left w:val="none" w:sz="0" w:space="0" w:color="auto"/>
                <w:bottom w:val="none" w:sz="0" w:space="0" w:color="auto"/>
                <w:right w:val="none" w:sz="0" w:space="0" w:color="auto"/>
              </w:divBdr>
            </w:div>
          </w:divsChild>
        </w:div>
        <w:div w:id="1417630825">
          <w:marLeft w:val="0"/>
          <w:marRight w:val="0"/>
          <w:marTop w:val="0"/>
          <w:marBottom w:val="0"/>
          <w:divBdr>
            <w:top w:val="none" w:sz="0" w:space="0" w:color="auto"/>
            <w:left w:val="none" w:sz="0" w:space="0" w:color="auto"/>
            <w:bottom w:val="none" w:sz="0" w:space="0" w:color="auto"/>
            <w:right w:val="none" w:sz="0" w:space="0" w:color="auto"/>
          </w:divBdr>
          <w:divsChild>
            <w:div w:id="1147432413">
              <w:marLeft w:val="0"/>
              <w:marRight w:val="0"/>
              <w:marTop w:val="0"/>
              <w:marBottom w:val="0"/>
              <w:divBdr>
                <w:top w:val="none" w:sz="0" w:space="0" w:color="auto"/>
                <w:left w:val="none" w:sz="0" w:space="0" w:color="auto"/>
                <w:bottom w:val="none" w:sz="0" w:space="0" w:color="auto"/>
                <w:right w:val="none" w:sz="0" w:space="0" w:color="auto"/>
              </w:divBdr>
            </w:div>
          </w:divsChild>
        </w:div>
        <w:div w:id="1471938799">
          <w:marLeft w:val="0"/>
          <w:marRight w:val="0"/>
          <w:marTop w:val="0"/>
          <w:marBottom w:val="0"/>
          <w:divBdr>
            <w:top w:val="none" w:sz="0" w:space="0" w:color="auto"/>
            <w:left w:val="none" w:sz="0" w:space="0" w:color="auto"/>
            <w:bottom w:val="none" w:sz="0" w:space="0" w:color="auto"/>
            <w:right w:val="none" w:sz="0" w:space="0" w:color="auto"/>
          </w:divBdr>
        </w:div>
        <w:div w:id="1496066293">
          <w:marLeft w:val="0"/>
          <w:marRight w:val="0"/>
          <w:marTop w:val="0"/>
          <w:marBottom w:val="0"/>
          <w:divBdr>
            <w:top w:val="none" w:sz="0" w:space="0" w:color="auto"/>
            <w:left w:val="none" w:sz="0" w:space="0" w:color="auto"/>
            <w:bottom w:val="none" w:sz="0" w:space="0" w:color="auto"/>
            <w:right w:val="none" w:sz="0" w:space="0" w:color="auto"/>
          </w:divBdr>
          <w:divsChild>
            <w:div w:id="1665158789">
              <w:marLeft w:val="0"/>
              <w:marRight w:val="0"/>
              <w:marTop w:val="0"/>
              <w:marBottom w:val="0"/>
              <w:divBdr>
                <w:top w:val="none" w:sz="0" w:space="0" w:color="auto"/>
                <w:left w:val="none" w:sz="0" w:space="0" w:color="auto"/>
                <w:bottom w:val="none" w:sz="0" w:space="0" w:color="auto"/>
                <w:right w:val="none" w:sz="0" w:space="0" w:color="auto"/>
              </w:divBdr>
            </w:div>
          </w:divsChild>
        </w:div>
        <w:div w:id="1517385833">
          <w:marLeft w:val="0"/>
          <w:marRight w:val="0"/>
          <w:marTop w:val="0"/>
          <w:marBottom w:val="0"/>
          <w:divBdr>
            <w:top w:val="none" w:sz="0" w:space="0" w:color="auto"/>
            <w:left w:val="none" w:sz="0" w:space="0" w:color="auto"/>
            <w:bottom w:val="none" w:sz="0" w:space="0" w:color="auto"/>
            <w:right w:val="none" w:sz="0" w:space="0" w:color="auto"/>
          </w:divBdr>
          <w:divsChild>
            <w:div w:id="1569808109">
              <w:marLeft w:val="0"/>
              <w:marRight w:val="0"/>
              <w:marTop w:val="0"/>
              <w:marBottom w:val="0"/>
              <w:divBdr>
                <w:top w:val="none" w:sz="0" w:space="0" w:color="auto"/>
                <w:left w:val="none" w:sz="0" w:space="0" w:color="auto"/>
                <w:bottom w:val="none" w:sz="0" w:space="0" w:color="auto"/>
                <w:right w:val="none" w:sz="0" w:space="0" w:color="auto"/>
              </w:divBdr>
            </w:div>
          </w:divsChild>
        </w:div>
        <w:div w:id="1546137587">
          <w:marLeft w:val="0"/>
          <w:marRight w:val="0"/>
          <w:marTop w:val="0"/>
          <w:marBottom w:val="0"/>
          <w:divBdr>
            <w:top w:val="none" w:sz="0" w:space="0" w:color="auto"/>
            <w:left w:val="none" w:sz="0" w:space="0" w:color="auto"/>
            <w:bottom w:val="none" w:sz="0" w:space="0" w:color="auto"/>
            <w:right w:val="none" w:sz="0" w:space="0" w:color="auto"/>
          </w:divBdr>
          <w:divsChild>
            <w:div w:id="806898382">
              <w:marLeft w:val="0"/>
              <w:marRight w:val="0"/>
              <w:marTop w:val="0"/>
              <w:marBottom w:val="0"/>
              <w:divBdr>
                <w:top w:val="none" w:sz="0" w:space="0" w:color="auto"/>
                <w:left w:val="none" w:sz="0" w:space="0" w:color="auto"/>
                <w:bottom w:val="none" w:sz="0" w:space="0" w:color="auto"/>
                <w:right w:val="none" w:sz="0" w:space="0" w:color="auto"/>
              </w:divBdr>
            </w:div>
          </w:divsChild>
        </w:div>
        <w:div w:id="1611930715">
          <w:marLeft w:val="0"/>
          <w:marRight w:val="0"/>
          <w:marTop w:val="0"/>
          <w:marBottom w:val="0"/>
          <w:divBdr>
            <w:top w:val="none" w:sz="0" w:space="0" w:color="auto"/>
            <w:left w:val="none" w:sz="0" w:space="0" w:color="auto"/>
            <w:bottom w:val="none" w:sz="0" w:space="0" w:color="auto"/>
            <w:right w:val="none" w:sz="0" w:space="0" w:color="auto"/>
          </w:divBdr>
          <w:divsChild>
            <w:div w:id="1050542836">
              <w:marLeft w:val="0"/>
              <w:marRight w:val="0"/>
              <w:marTop w:val="0"/>
              <w:marBottom w:val="0"/>
              <w:divBdr>
                <w:top w:val="none" w:sz="0" w:space="0" w:color="auto"/>
                <w:left w:val="none" w:sz="0" w:space="0" w:color="auto"/>
                <w:bottom w:val="none" w:sz="0" w:space="0" w:color="auto"/>
                <w:right w:val="none" w:sz="0" w:space="0" w:color="auto"/>
              </w:divBdr>
            </w:div>
          </w:divsChild>
        </w:div>
        <w:div w:id="1635520533">
          <w:marLeft w:val="0"/>
          <w:marRight w:val="0"/>
          <w:marTop w:val="0"/>
          <w:marBottom w:val="0"/>
          <w:divBdr>
            <w:top w:val="none" w:sz="0" w:space="0" w:color="auto"/>
            <w:left w:val="none" w:sz="0" w:space="0" w:color="auto"/>
            <w:bottom w:val="none" w:sz="0" w:space="0" w:color="auto"/>
            <w:right w:val="none" w:sz="0" w:space="0" w:color="auto"/>
          </w:divBdr>
        </w:div>
        <w:div w:id="1690177586">
          <w:marLeft w:val="0"/>
          <w:marRight w:val="0"/>
          <w:marTop w:val="0"/>
          <w:marBottom w:val="0"/>
          <w:divBdr>
            <w:top w:val="none" w:sz="0" w:space="0" w:color="auto"/>
            <w:left w:val="none" w:sz="0" w:space="0" w:color="auto"/>
            <w:bottom w:val="none" w:sz="0" w:space="0" w:color="auto"/>
            <w:right w:val="none" w:sz="0" w:space="0" w:color="auto"/>
          </w:divBdr>
          <w:divsChild>
            <w:div w:id="758260110">
              <w:marLeft w:val="0"/>
              <w:marRight w:val="0"/>
              <w:marTop w:val="0"/>
              <w:marBottom w:val="0"/>
              <w:divBdr>
                <w:top w:val="none" w:sz="0" w:space="0" w:color="auto"/>
                <w:left w:val="none" w:sz="0" w:space="0" w:color="auto"/>
                <w:bottom w:val="none" w:sz="0" w:space="0" w:color="auto"/>
                <w:right w:val="none" w:sz="0" w:space="0" w:color="auto"/>
              </w:divBdr>
            </w:div>
          </w:divsChild>
        </w:div>
        <w:div w:id="1717777950">
          <w:marLeft w:val="0"/>
          <w:marRight w:val="0"/>
          <w:marTop w:val="0"/>
          <w:marBottom w:val="0"/>
          <w:divBdr>
            <w:top w:val="none" w:sz="0" w:space="0" w:color="auto"/>
            <w:left w:val="none" w:sz="0" w:space="0" w:color="auto"/>
            <w:bottom w:val="none" w:sz="0" w:space="0" w:color="auto"/>
            <w:right w:val="none" w:sz="0" w:space="0" w:color="auto"/>
          </w:divBdr>
          <w:divsChild>
            <w:div w:id="1691250435">
              <w:marLeft w:val="0"/>
              <w:marRight w:val="0"/>
              <w:marTop w:val="0"/>
              <w:marBottom w:val="0"/>
              <w:divBdr>
                <w:top w:val="none" w:sz="0" w:space="0" w:color="auto"/>
                <w:left w:val="none" w:sz="0" w:space="0" w:color="auto"/>
                <w:bottom w:val="none" w:sz="0" w:space="0" w:color="auto"/>
                <w:right w:val="none" w:sz="0" w:space="0" w:color="auto"/>
              </w:divBdr>
            </w:div>
          </w:divsChild>
        </w:div>
        <w:div w:id="1831366377">
          <w:marLeft w:val="0"/>
          <w:marRight w:val="0"/>
          <w:marTop w:val="0"/>
          <w:marBottom w:val="0"/>
          <w:divBdr>
            <w:top w:val="none" w:sz="0" w:space="0" w:color="auto"/>
            <w:left w:val="none" w:sz="0" w:space="0" w:color="auto"/>
            <w:bottom w:val="none" w:sz="0" w:space="0" w:color="auto"/>
            <w:right w:val="none" w:sz="0" w:space="0" w:color="auto"/>
          </w:divBdr>
          <w:divsChild>
            <w:div w:id="365985447">
              <w:marLeft w:val="0"/>
              <w:marRight w:val="0"/>
              <w:marTop w:val="0"/>
              <w:marBottom w:val="0"/>
              <w:divBdr>
                <w:top w:val="none" w:sz="0" w:space="0" w:color="auto"/>
                <w:left w:val="none" w:sz="0" w:space="0" w:color="auto"/>
                <w:bottom w:val="none" w:sz="0" w:space="0" w:color="auto"/>
                <w:right w:val="none" w:sz="0" w:space="0" w:color="auto"/>
              </w:divBdr>
            </w:div>
          </w:divsChild>
        </w:div>
        <w:div w:id="1866484646">
          <w:marLeft w:val="0"/>
          <w:marRight w:val="0"/>
          <w:marTop w:val="0"/>
          <w:marBottom w:val="0"/>
          <w:divBdr>
            <w:top w:val="none" w:sz="0" w:space="0" w:color="auto"/>
            <w:left w:val="none" w:sz="0" w:space="0" w:color="auto"/>
            <w:bottom w:val="none" w:sz="0" w:space="0" w:color="auto"/>
            <w:right w:val="none" w:sz="0" w:space="0" w:color="auto"/>
          </w:divBdr>
          <w:divsChild>
            <w:div w:id="273177045">
              <w:marLeft w:val="0"/>
              <w:marRight w:val="0"/>
              <w:marTop w:val="0"/>
              <w:marBottom w:val="0"/>
              <w:divBdr>
                <w:top w:val="none" w:sz="0" w:space="0" w:color="auto"/>
                <w:left w:val="none" w:sz="0" w:space="0" w:color="auto"/>
                <w:bottom w:val="none" w:sz="0" w:space="0" w:color="auto"/>
                <w:right w:val="none" w:sz="0" w:space="0" w:color="auto"/>
              </w:divBdr>
            </w:div>
          </w:divsChild>
        </w:div>
        <w:div w:id="1887520758">
          <w:marLeft w:val="0"/>
          <w:marRight w:val="0"/>
          <w:marTop w:val="0"/>
          <w:marBottom w:val="0"/>
          <w:divBdr>
            <w:top w:val="none" w:sz="0" w:space="0" w:color="auto"/>
            <w:left w:val="none" w:sz="0" w:space="0" w:color="auto"/>
            <w:bottom w:val="none" w:sz="0" w:space="0" w:color="auto"/>
            <w:right w:val="none" w:sz="0" w:space="0" w:color="auto"/>
          </w:divBdr>
          <w:divsChild>
            <w:div w:id="1962572318">
              <w:marLeft w:val="0"/>
              <w:marRight w:val="0"/>
              <w:marTop w:val="0"/>
              <w:marBottom w:val="0"/>
              <w:divBdr>
                <w:top w:val="none" w:sz="0" w:space="0" w:color="auto"/>
                <w:left w:val="none" w:sz="0" w:space="0" w:color="auto"/>
                <w:bottom w:val="none" w:sz="0" w:space="0" w:color="auto"/>
                <w:right w:val="none" w:sz="0" w:space="0" w:color="auto"/>
              </w:divBdr>
            </w:div>
          </w:divsChild>
        </w:div>
        <w:div w:id="1907184440">
          <w:marLeft w:val="0"/>
          <w:marRight w:val="0"/>
          <w:marTop w:val="0"/>
          <w:marBottom w:val="0"/>
          <w:divBdr>
            <w:top w:val="none" w:sz="0" w:space="0" w:color="auto"/>
            <w:left w:val="none" w:sz="0" w:space="0" w:color="auto"/>
            <w:bottom w:val="none" w:sz="0" w:space="0" w:color="auto"/>
            <w:right w:val="none" w:sz="0" w:space="0" w:color="auto"/>
          </w:divBdr>
          <w:divsChild>
            <w:div w:id="891235844">
              <w:marLeft w:val="0"/>
              <w:marRight w:val="0"/>
              <w:marTop w:val="0"/>
              <w:marBottom w:val="0"/>
              <w:divBdr>
                <w:top w:val="none" w:sz="0" w:space="0" w:color="auto"/>
                <w:left w:val="none" w:sz="0" w:space="0" w:color="auto"/>
                <w:bottom w:val="none" w:sz="0" w:space="0" w:color="auto"/>
                <w:right w:val="none" w:sz="0" w:space="0" w:color="auto"/>
              </w:divBdr>
            </w:div>
          </w:divsChild>
        </w:div>
        <w:div w:id="1948658795">
          <w:marLeft w:val="0"/>
          <w:marRight w:val="0"/>
          <w:marTop w:val="0"/>
          <w:marBottom w:val="0"/>
          <w:divBdr>
            <w:top w:val="none" w:sz="0" w:space="0" w:color="auto"/>
            <w:left w:val="none" w:sz="0" w:space="0" w:color="auto"/>
            <w:bottom w:val="none" w:sz="0" w:space="0" w:color="auto"/>
            <w:right w:val="none" w:sz="0" w:space="0" w:color="auto"/>
          </w:divBdr>
          <w:divsChild>
            <w:div w:id="1972320753">
              <w:marLeft w:val="0"/>
              <w:marRight w:val="0"/>
              <w:marTop w:val="0"/>
              <w:marBottom w:val="0"/>
              <w:divBdr>
                <w:top w:val="none" w:sz="0" w:space="0" w:color="auto"/>
                <w:left w:val="none" w:sz="0" w:space="0" w:color="auto"/>
                <w:bottom w:val="none" w:sz="0" w:space="0" w:color="auto"/>
                <w:right w:val="none" w:sz="0" w:space="0" w:color="auto"/>
              </w:divBdr>
            </w:div>
          </w:divsChild>
        </w:div>
        <w:div w:id="1993873072">
          <w:marLeft w:val="0"/>
          <w:marRight w:val="0"/>
          <w:marTop w:val="0"/>
          <w:marBottom w:val="0"/>
          <w:divBdr>
            <w:top w:val="none" w:sz="0" w:space="0" w:color="auto"/>
            <w:left w:val="none" w:sz="0" w:space="0" w:color="auto"/>
            <w:bottom w:val="none" w:sz="0" w:space="0" w:color="auto"/>
            <w:right w:val="none" w:sz="0" w:space="0" w:color="auto"/>
          </w:divBdr>
          <w:divsChild>
            <w:div w:id="480923663">
              <w:marLeft w:val="0"/>
              <w:marRight w:val="0"/>
              <w:marTop w:val="0"/>
              <w:marBottom w:val="0"/>
              <w:divBdr>
                <w:top w:val="none" w:sz="0" w:space="0" w:color="auto"/>
                <w:left w:val="none" w:sz="0" w:space="0" w:color="auto"/>
                <w:bottom w:val="none" w:sz="0" w:space="0" w:color="auto"/>
                <w:right w:val="none" w:sz="0" w:space="0" w:color="auto"/>
              </w:divBdr>
            </w:div>
          </w:divsChild>
        </w:div>
        <w:div w:id="2012676119">
          <w:marLeft w:val="0"/>
          <w:marRight w:val="0"/>
          <w:marTop w:val="0"/>
          <w:marBottom w:val="0"/>
          <w:divBdr>
            <w:top w:val="none" w:sz="0" w:space="0" w:color="auto"/>
            <w:left w:val="none" w:sz="0" w:space="0" w:color="auto"/>
            <w:bottom w:val="none" w:sz="0" w:space="0" w:color="auto"/>
            <w:right w:val="none" w:sz="0" w:space="0" w:color="auto"/>
          </w:divBdr>
          <w:divsChild>
            <w:div w:id="145896218">
              <w:marLeft w:val="0"/>
              <w:marRight w:val="0"/>
              <w:marTop w:val="0"/>
              <w:marBottom w:val="0"/>
              <w:divBdr>
                <w:top w:val="none" w:sz="0" w:space="0" w:color="auto"/>
                <w:left w:val="none" w:sz="0" w:space="0" w:color="auto"/>
                <w:bottom w:val="none" w:sz="0" w:space="0" w:color="auto"/>
                <w:right w:val="none" w:sz="0" w:space="0" w:color="auto"/>
              </w:divBdr>
            </w:div>
          </w:divsChild>
        </w:div>
        <w:div w:id="2033459671">
          <w:marLeft w:val="0"/>
          <w:marRight w:val="0"/>
          <w:marTop w:val="0"/>
          <w:marBottom w:val="0"/>
          <w:divBdr>
            <w:top w:val="none" w:sz="0" w:space="0" w:color="auto"/>
            <w:left w:val="none" w:sz="0" w:space="0" w:color="auto"/>
            <w:bottom w:val="none" w:sz="0" w:space="0" w:color="auto"/>
            <w:right w:val="none" w:sz="0" w:space="0" w:color="auto"/>
          </w:divBdr>
          <w:divsChild>
            <w:div w:id="1923635366">
              <w:marLeft w:val="0"/>
              <w:marRight w:val="0"/>
              <w:marTop w:val="0"/>
              <w:marBottom w:val="0"/>
              <w:divBdr>
                <w:top w:val="none" w:sz="0" w:space="0" w:color="auto"/>
                <w:left w:val="none" w:sz="0" w:space="0" w:color="auto"/>
                <w:bottom w:val="none" w:sz="0" w:space="0" w:color="auto"/>
                <w:right w:val="none" w:sz="0" w:space="0" w:color="auto"/>
              </w:divBdr>
            </w:div>
          </w:divsChild>
        </w:div>
        <w:div w:id="2067146356">
          <w:marLeft w:val="0"/>
          <w:marRight w:val="0"/>
          <w:marTop w:val="0"/>
          <w:marBottom w:val="0"/>
          <w:divBdr>
            <w:top w:val="none" w:sz="0" w:space="0" w:color="auto"/>
            <w:left w:val="none" w:sz="0" w:space="0" w:color="auto"/>
            <w:bottom w:val="none" w:sz="0" w:space="0" w:color="auto"/>
            <w:right w:val="none" w:sz="0" w:space="0" w:color="auto"/>
          </w:divBdr>
          <w:divsChild>
            <w:div w:id="1107887081">
              <w:marLeft w:val="0"/>
              <w:marRight w:val="0"/>
              <w:marTop w:val="0"/>
              <w:marBottom w:val="0"/>
              <w:divBdr>
                <w:top w:val="none" w:sz="0" w:space="0" w:color="auto"/>
                <w:left w:val="none" w:sz="0" w:space="0" w:color="auto"/>
                <w:bottom w:val="none" w:sz="0" w:space="0" w:color="auto"/>
                <w:right w:val="none" w:sz="0" w:space="0" w:color="auto"/>
              </w:divBdr>
            </w:div>
          </w:divsChild>
        </w:div>
        <w:div w:id="2095739733">
          <w:marLeft w:val="0"/>
          <w:marRight w:val="0"/>
          <w:marTop w:val="0"/>
          <w:marBottom w:val="0"/>
          <w:divBdr>
            <w:top w:val="none" w:sz="0" w:space="0" w:color="auto"/>
            <w:left w:val="none" w:sz="0" w:space="0" w:color="auto"/>
            <w:bottom w:val="none" w:sz="0" w:space="0" w:color="auto"/>
            <w:right w:val="none" w:sz="0" w:space="0" w:color="auto"/>
          </w:divBdr>
          <w:divsChild>
            <w:div w:id="490176277">
              <w:marLeft w:val="0"/>
              <w:marRight w:val="0"/>
              <w:marTop w:val="0"/>
              <w:marBottom w:val="0"/>
              <w:divBdr>
                <w:top w:val="none" w:sz="0" w:space="0" w:color="auto"/>
                <w:left w:val="none" w:sz="0" w:space="0" w:color="auto"/>
                <w:bottom w:val="none" w:sz="0" w:space="0" w:color="auto"/>
                <w:right w:val="none" w:sz="0" w:space="0" w:color="auto"/>
              </w:divBdr>
            </w:div>
          </w:divsChild>
        </w:div>
        <w:div w:id="2105105178">
          <w:marLeft w:val="0"/>
          <w:marRight w:val="0"/>
          <w:marTop w:val="0"/>
          <w:marBottom w:val="0"/>
          <w:divBdr>
            <w:top w:val="none" w:sz="0" w:space="0" w:color="auto"/>
            <w:left w:val="none" w:sz="0" w:space="0" w:color="auto"/>
            <w:bottom w:val="none" w:sz="0" w:space="0" w:color="auto"/>
            <w:right w:val="none" w:sz="0" w:space="0" w:color="auto"/>
          </w:divBdr>
          <w:divsChild>
            <w:div w:id="8169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268">
      <w:bodyDiv w:val="1"/>
      <w:marLeft w:val="0"/>
      <w:marRight w:val="0"/>
      <w:marTop w:val="0"/>
      <w:marBottom w:val="0"/>
      <w:divBdr>
        <w:top w:val="none" w:sz="0" w:space="0" w:color="auto"/>
        <w:left w:val="none" w:sz="0" w:space="0" w:color="auto"/>
        <w:bottom w:val="none" w:sz="0" w:space="0" w:color="auto"/>
        <w:right w:val="none" w:sz="0" w:space="0" w:color="auto"/>
      </w:divBdr>
    </w:div>
    <w:div w:id="1355423885">
      <w:bodyDiv w:val="1"/>
      <w:marLeft w:val="0"/>
      <w:marRight w:val="0"/>
      <w:marTop w:val="0"/>
      <w:marBottom w:val="0"/>
      <w:divBdr>
        <w:top w:val="none" w:sz="0" w:space="0" w:color="auto"/>
        <w:left w:val="none" w:sz="0" w:space="0" w:color="auto"/>
        <w:bottom w:val="none" w:sz="0" w:space="0" w:color="auto"/>
        <w:right w:val="none" w:sz="0" w:space="0" w:color="auto"/>
      </w:divBdr>
    </w:div>
    <w:div w:id="1396320828">
      <w:bodyDiv w:val="1"/>
      <w:marLeft w:val="0"/>
      <w:marRight w:val="0"/>
      <w:marTop w:val="0"/>
      <w:marBottom w:val="0"/>
      <w:divBdr>
        <w:top w:val="none" w:sz="0" w:space="0" w:color="auto"/>
        <w:left w:val="none" w:sz="0" w:space="0" w:color="auto"/>
        <w:bottom w:val="none" w:sz="0" w:space="0" w:color="auto"/>
        <w:right w:val="none" w:sz="0" w:space="0" w:color="auto"/>
      </w:divBdr>
    </w:div>
    <w:div w:id="1413428593">
      <w:bodyDiv w:val="1"/>
      <w:marLeft w:val="0"/>
      <w:marRight w:val="0"/>
      <w:marTop w:val="0"/>
      <w:marBottom w:val="0"/>
      <w:divBdr>
        <w:top w:val="none" w:sz="0" w:space="0" w:color="auto"/>
        <w:left w:val="none" w:sz="0" w:space="0" w:color="auto"/>
        <w:bottom w:val="none" w:sz="0" w:space="0" w:color="auto"/>
        <w:right w:val="none" w:sz="0" w:space="0" w:color="auto"/>
      </w:divBdr>
    </w:div>
    <w:div w:id="1537233374">
      <w:bodyDiv w:val="1"/>
      <w:marLeft w:val="0"/>
      <w:marRight w:val="0"/>
      <w:marTop w:val="0"/>
      <w:marBottom w:val="0"/>
      <w:divBdr>
        <w:top w:val="none" w:sz="0" w:space="0" w:color="auto"/>
        <w:left w:val="none" w:sz="0" w:space="0" w:color="auto"/>
        <w:bottom w:val="none" w:sz="0" w:space="0" w:color="auto"/>
        <w:right w:val="none" w:sz="0" w:space="0" w:color="auto"/>
      </w:divBdr>
    </w:div>
    <w:div w:id="1604068485">
      <w:bodyDiv w:val="1"/>
      <w:marLeft w:val="0"/>
      <w:marRight w:val="0"/>
      <w:marTop w:val="0"/>
      <w:marBottom w:val="0"/>
      <w:divBdr>
        <w:top w:val="none" w:sz="0" w:space="0" w:color="auto"/>
        <w:left w:val="none" w:sz="0" w:space="0" w:color="auto"/>
        <w:bottom w:val="none" w:sz="0" w:space="0" w:color="auto"/>
        <w:right w:val="none" w:sz="0" w:space="0" w:color="auto"/>
      </w:divBdr>
      <w:divsChild>
        <w:div w:id="1511217761">
          <w:marLeft w:val="0"/>
          <w:marRight w:val="0"/>
          <w:marTop w:val="0"/>
          <w:marBottom w:val="0"/>
          <w:divBdr>
            <w:top w:val="none" w:sz="0" w:space="0" w:color="auto"/>
            <w:left w:val="none" w:sz="0" w:space="0" w:color="auto"/>
            <w:bottom w:val="none" w:sz="0" w:space="0" w:color="auto"/>
            <w:right w:val="none" w:sz="0" w:space="0" w:color="auto"/>
          </w:divBdr>
        </w:div>
        <w:div w:id="1833061397">
          <w:marLeft w:val="0"/>
          <w:marRight w:val="0"/>
          <w:marTop w:val="0"/>
          <w:marBottom w:val="0"/>
          <w:divBdr>
            <w:top w:val="none" w:sz="0" w:space="0" w:color="auto"/>
            <w:left w:val="none" w:sz="0" w:space="0" w:color="auto"/>
            <w:bottom w:val="none" w:sz="0" w:space="0" w:color="auto"/>
            <w:right w:val="none" w:sz="0" w:space="0" w:color="auto"/>
          </w:divBdr>
        </w:div>
      </w:divsChild>
    </w:div>
    <w:div w:id="1642345254">
      <w:bodyDiv w:val="1"/>
      <w:marLeft w:val="0"/>
      <w:marRight w:val="0"/>
      <w:marTop w:val="0"/>
      <w:marBottom w:val="0"/>
      <w:divBdr>
        <w:top w:val="none" w:sz="0" w:space="0" w:color="auto"/>
        <w:left w:val="none" w:sz="0" w:space="0" w:color="auto"/>
        <w:bottom w:val="none" w:sz="0" w:space="0" w:color="auto"/>
        <w:right w:val="none" w:sz="0" w:space="0" w:color="auto"/>
      </w:divBdr>
    </w:div>
    <w:div w:id="1839032985">
      <w:bodyDiv w:val="1"/>
      <w:marLeft w:val="0"/>
      <w:marRight w:val="0"/>
      <w:marTop w:val="0"/>
      <w:marBottom w:val="0"/>
      <w:divBdr>
        <w:top w:val="none" w:sz="0" w:space="0" w:color="auto"/>
        <w:left w:val="none" w:sz="0" w:space="0" w:color="auto"/>
        <w:bottom w:val="none" w:sz="0" w:space="0" w:color="auto"/>
        <w:right w:val="none" w:sz="0" w:space="0" w:color="auto"/>
      </w:divBdr>
    </w:div>
    <w:div w:id="1849753777">
      <w:bodyDiv w:val="1"/>
      <w:marLeft w:val="0"/>
      <w:marRight w:val="0"/>
      <w:marTop w:val="0"/>
      <w:marBottom w:val="0"/>
      <w:divBdr>
        <w:top w:val="none" w:sz="0" w:space="0" w:color="auto"/>
        <w:left w:val="none" w:sz="0" w:space="0" w:color="auto"/>
        <w:bottom w:val="none" w:sz="0" w:space="0" w:color="auto"/>
        <w:right w:val="none" w:sz="0" w:space="0" w:color="auto"/>
      </w:divBdr>
    </w:div>
    <w:div w:id="1866482573">
      <w:bodyDiv w:val="1"/>
      <w:marLeft w:val="0"/>
      <w:marRight w:val="0"/>
      <w:marTop w:val="0"/>
      <w:marBottom w:val="0"/>
      <w:divBdr>
        <w:top w:val="none" w:sz="0" w:space="0" w:color="auto"/>
        <w:left w:val="none" w:sz="0" w:space="0" w:color="auto"/>
        <w:bottom w:val="none" w:sz="0" w:space="0" w:color="auto"/>
        <w:right w:val="none" w:sz="0" w:space="0" w:color="auto"/>
      </w:divBdr>
    </w:div>
    <w:div w:id="1942488133">
      <w:bodyDiv w:val="1"/>
      <w:marLeft w:val="0"/>
      <w:marRight w:val="0"/>
      <w:marTop w:val="0"/>
      <w:marBottom w:val="0"/>
      <w:divBdr>
        <w:top w:val="none" w:sz="0" w:space="0" w:color="auto"/>
        <w:left w:val="none" w:sz="0" w:space="0" w:color="auto"/>
        <w:bottom w:val="none" w:sz="0" w:space="0" w:color="auto"/>
        <w:right w:val="none" w:sz="0" w:space="0" w:color="auto"/>
      </w:divBdr>
    </w:div>
    <w:div w:id="2044551125">
      <w:bodyDiv w:val="1"/>
      <w:marLeft w:val="0"/>
      <w:marRight w:val="0"/>
      <w:marTop w:val="0"/>
      <w:marBottom w:val="0"/>
      <w:divBdr>
        <w:top w:val="none" w:sz="0" w:space="0" w:color="auto"/>
        <w:left w:val="none" w:sz="0" w:space="0" w:color="auto"/>
        <w:bottom w:val="none" w:sz="0" w:space="0" w:color="auto"/>
        <w:right w:val="none" w:sz="0" w:space="0" w:color="auto"/>
      </w:divBdr>
    </w:div>
    <w:div w:id="212522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lcome-hub.hmppsintranet.org.uk/my-work/my-service/sentence-management-em/workload-measurement-tool-wmt/" TargetMode="External"/><Relationship Id="rId18" Type="http://schemas.openxmlformats.org/officeDocument/2006/relationships/hyperlink" Target="mailto:WMT@justice.gov.uk" TargetMode="External"/><Relationship Id="rId26" Type="http://schemas.openxmlformats.org/officeDocument/2006/relationships/hyperlink" Target="https://equip-portal.equip.service.justice.gov.uk/CtrlWebIsapi.dll?__id=webMyTopics.searchOne&amp;k=6455" TargetMode="External"/><Relationship Id="rId3" Type="http://schemas.openxmlformats.org/officeDocument/2006/relationships/customXml" Target="../customXml/item3.xml"/><Relationship Id="rId21" Type="http://schemas.openxmlformats.org/officeDocument/2006/relationships/hyperlink" Target="https://welcome-hub.hmppsintranet.org.uk/my-work/my-service/sentence-management-em/workload-measurement-tool-wm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orkload-measurement.hmpps.service.justice.gov.uk/probation/hmpps/" TargetMode="External"/><Relationship Id="rId25" Type="http://schemas.openxmlformats.org/officeDocument/2006/relationships/hyperlink" Target="mailto:WMT@justice.gov.uk"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WMT@justice.gov.uk" TargetMode="External"/><Relationship Id="rId20" Type="http://schemas.openxmlformats.org/officeDocument/2006/relationships/hyperlink" Target="mailto:WMT@justice.gov.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quip-portal.equip.service.justice.gov.uk/CtrlWebIsapi.dll?__id=webMyTopics.searchOne&amp;k=2086"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WMT@justice.gov.uk" TargetMode="External"/><Relationship Id="rId23" Type="http://schemas.openxmlformats.org/officeDocument/2006/relationships/hyperlink" Target="https://equip-portal.equip.service.justice.gov.uk/CtrlWebIsapi.dll?__id=webMyTopics.searchOne&amp;k=6455"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orkload-measurement.hmpps.service.justice.gov.uk/probation/hmpp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lcome-hub.hmppsintranet.org.uk/my-work/my-service/sentence-management-em/workload-measurement-tool-wmt/" TargetMode="External"/><Relationship Id="rId22" Type="http://schemas.openxmlformats.org/officeDocument/2006/relationships/hyperlink" Target="https://welcome-hub.hmppsintranet.org.uk/my-work/my-service/sentence-management-em/workload-measurement-tool-wmt/" TargetMode="External"/><Relationship Id="rId27" Type="http://schemas.openxmlformats.org/officeDocument/2006/relationships/hyperlink" Target="https://welcome-hub.hmppsintranet.org.uk/my-work/my-service/sentence-management-em/workload-measurement-tool-wmt/" TargetMode="External"/><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1f0f10-3ba5-485e-b819-1b7c8c2a8390" xsi:nil="true"/>
    <lcf76f155ced4ddcb4097134ff3c332f xmlns="c5042a15-a419-4fff-a223-52a8425e88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0E780E7353324196A7D1CF7FA8AC99" ma:contentTypeVersion="14" ma:contentTypeDescription="Create a new document." ma:contentTypeScope="" ma:versionID="2adb62e049eb9c2b399989942cb46b63">
  <xsd:schema xmlns:xsd="http://www.w3.org/2001/XMLSchema" xmlns:xs="http://www.w3.org/2001/XMLSchema" xmlns:p="http://schemas.microsoft.com/office/2006/metadata/properties" xmlns:ns2="c5042a15-a419-4fff-a223-52a8425e8876" xmlns:ns3="161f0f10-3ba5-485e-b819-1b7c8c2a8390" targetNamespace="http://schemas.microsoft.com/office/2006/metadata/properties" ma:root="true" ma:fieldsID="9788ae595e8e8d039da3056743cb9407" ns2:_="" ns3:_="">
    <xsd:import namespace="c5042a15-a419-4fff-a223-52a8425e8876"/>
    <xsd:import namespace="161f0f10-3ba5-485e-b819-1b7c8c2a83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2a15-a419-4fff-a223-52a8425e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1f0f10-3ba5-485e-b819-1b7c8c2a83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bd0cc78-3faf-45e0-bc63-bdc84f161133}" ma:internalName="TaxCatchAll" ma:showField="CatchAllData" ma:web="161f0f10-3ba5-485e-b819-1b7c8c2a83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F96C6-4F26-42E4-BE96-93E475C66FF4}">
  <ds:schemaRefs>
    <ds:schemaRef ds:uri="http://purl.org/dc/terms/"/>
    <ds:schemaRef ds:uri="161f0f10-3ba5-485e-b819-1b7c8c2a8390"/>
    <ds:schemaRef ds:uri="http://purl.org/dc/dcmitype/"/>
    <ds:schemaRef ds:uri="http://schemas.microsoft.com/office/2006/documentManagement/types"/>
    <ds:schemaRef ds:uri="c5042a15-a419-4fff-a223-52a8425e8876"/>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5315533-BD1B-4331-8B96-881E43175158}">
  <ds:schemaRefs>
    <ds:schemaRef ds:uri="http://schemas.microsoft.com/sharepoint/v3/contenttype/forms"/>
  </ds:schemaRefs>
</ds:datastoreItem>
</file>

<file path=customXml/itemProps3.xml><?xml version="1.0" encoding="utf-8"?>
<ds:datastoreItem xmlns:ds="http://schemas.openxmlformats.org/officeDocument/2006/customXml" ds:itemID="{ACEBF51E-2128-4747-82B9-483385023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42a15-a419-4fff-a223-52a8425e8876"/>
    <ds:schemaRef ds:uri="161f0f10-3ba5-485e-b819-1b7c8c2a8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0D4EA-7A72-4E52-B094-6D9C0306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5980</Words>
  <Characters>34091</Characters>
  <Application>Microsoft Office Word</Application>
  <DocSecurity>0</DocSecurity>
  <Lines>284</Lines>
  <Paragraphs>79</Paragraphs>
  <ScaleCrop>false</ScaleCrop>
  <Company/>
  <LinksUpToDate>false</LinksUpToDate>
  <CharactersWithSpaces>39992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Tella, Madhavi</dc:creator>
  <cp:keywords/>
  <dc:description/>
  <cp:lastModifiedBy>Amin, Faizaan</cp:lastModifiedBy>
  <cp:revision>2</cp:revision>
  <dcterms:created xsi:type="dcterms:W3CDTF">2022-12-19T15:20:00Z</dcterms:created>
  <dcterms:modified xsi:type="dcterms:W3CDTF">2022-12-19T15:20:00Z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0x010100030E780E7353324196A7D1CF7FA8AC99</vt:lpwstr>
  </property>
  <property fmtid="{D5CDD505-2E9C-101B-9397-08002B2CF9AE}" pid="3" name="MediaServiceImageTags">
    <vt:lpwstr/>
  </property>
</Properties>
</file>